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HAnsi"/>
          <w:color w:val="2E74B5" w:themeColor="accent1" w:themeShade="BF"/>
          <w:sz w:val="32"/>
          <w:szCs w:val="32"/>
        </w:rPr>
        <w:id w:val="914056324"/>
        <w:docPartObj>
          <w:docPartGallery w:val="Cover Pages"/>
          <w:docPartUnique/>
        </w:docPartObj>
      </w:sdtPr>
      <w:sdtEndPr>
        <w:rPr>
          <w:b/>
          <w:color w:val="auto"/>
        </w:rPr>
      </w:sdtEndPr>
      <w:sdtContent>
        <w:p w14:paraId="05244A72" w14:textId="02DC513F" w:rsidR="00905651" w:rsidRPr="00F87F65" w:rsidRDefault="00F87F65" w:rsidP="00F87F65">
          <w:pPr>
            <w:spacing w:before="120" w:after="120"/>
            <w:jc w:val="center"/>
            <w:rPr>
              <w:rFonts w:asciiTheme="majorHAnsi" w:hAnsiTheme="majorHAnsi" w:cstheme="majorHAnsi"/>
              <w:b/>
              <w:noProof/>
              <w:kern w:val="32"/>
              <w:sz w:val="28"/>
              <w:szCs w:val="28"/>
            </w:rPr>
          </w:pPr>
          <w:r w:rsidRPr="00F87F65">
            <w:rPr>
              <w:rFonts w:asciiTheme="majorHAnsi" w:hAnsiTheme="majorHAnsi" w:cstheme="majorHAnsi"/>
              <w:b/>
              <w:noProof/>
              <w:kern w:val="32"/>
              <w:sz w:val="28"/>
              <w:szCs w:val="28"/>
            </w:rPr>
            <w:t>ALLEGATO 5</w:t>
          </w:r>
        </w:p>
        <w:p w14:paraId="3635DBD7" w14:textId="77777777"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62507E1F" w14:textId="77777777"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29F1C2F2" w14:textId="77777777"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6D946D37" w14:textId="3D6AAFE5"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09C87A69" w14:textId="0911B28D"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65442D39" w14:textId="77777777"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0BA75CB4" w14:textId="738EF055" w:rsidR="009B402C" w:rsidRDefault="009B402C" w:rsidP="00F4299A">
          <w:pPr>
            <w:widowControl/>
            <w:autoSpaceDE/>
            <w:autoSpaceDN/>
            <w:adjustRightInd/>
            <w:spacing w:before="120" w:after="120" w:line="259" w:lineRule="auto"/>
            <w:rPr>
              <w:rFonts w:asciiTheme="majorHAnsi" w:hAnsiTheme="majorHAnsi" w:cstheme="majorHAnsi"/>
              <w:kern w:val="32"/>
              <w:szCs w:val="20"/>
            </w:rPr>
          </w:pPr>
        </w:p>
        <w:p w14:paraId="1631A6BD" w14:textId="7777777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6CFB79E3" w14:textId="7777777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545E496A" w14:textId="7777777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68F1D5D6" w14:textId="7777777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4E733109" w14:textId="1B1DFFFA" w:rsidR="009B402C" w:rsidRPr="00B873C1" w:rsidRDefault="009B402C" w:rsidP="009B402C">
          <w:pPr>
            <w:widowControl/>
            <w:autoSpaceDE/>
            <w:autoSpaceDN/>
            <w:adjustRightInd/>
            <w:spacing w:before="120" w:after="120" w:line="259" w:lineRule="auto"/>
            <w:jc w:val="center"/>
            <w:rPr>
              <w:rFonts w:asciiTheme="majorHAnsi" w:hAnsiTheme="majorHAnsi" w:cstheme="majorHAnsi"/>
              <w:b/>
              <w:noProof/>
              <w:kern w:val="32"/>
              <w:sz w:val="32"/>
              <w:szCs w:val="28"/>
            </w:rPr>
          </w:pPr>
          <w:r w:rsidRPr="00B873C1">
            <w:rPr>
              <w:rFonts w:asciiTheme="majorHAnsi" w:hAnsiTheme="majorHAnsi" w:cstheme="majorHAnsi"/>
              <w:b/>
              <w:noProof/>
              <w:kern w:val="32"/>
              <w:sz w:val="32"/>
              <w:szCs w:val="28"/>
            </w:rPr>
            <w:t>Capitolato Tecnico</w:t>
          </w:r>
        </w:p>
        <w:p w14:paraId="33721ED7" w14:textId="01F14EED" w:rsidR="009B402C" w:rsidRPr="00B873C1" w:rsidRDefault="009B402C" w:rsidP="009B402C">
          <w:pPr>
            <w:widowControl/>
            <w:autoSpaceDE/>
            <w:autoSpaceDN/>
            <w:adjustRightInd/>
            <w:spacing w:before="120" w:after="120" w:line="259" w:lineRule="auto"/>
            <w:jc w:val="center"/>
            <w:rPr>
              <w:rFonts w:asciiTheme="majorHAnsi" w:hAnsiTheme="majorHAnsi" w:cstheme="majorHAnsi"/>
              <w:b/>
              <w:noProof/>
              <w:kern w:val="32"/>
              <w:sz w:val="28"/>
              <w:szCs w:val="28"/>
            </w:rPr>
          </w:pPr>
          <w:r w:rsidRPr="00B873C1">
            <w:rPr>
              <w:rFonts w:asciiTheme="majorHAnsi" w:hAnsiTheme="majorHAnsi" w:cstheme="majorHAnsi"/>
              <w:b/>
              <w:noProof/>
              <w:kern w:val="32"/>
              <w:sz w:val="28"/>
              <w:szCs w:val="28"/>
            </w:rPr>
            <w:t>Piattaforma Web per l’Erogazione di Servizi di welfare</w:t>
          </w:r>
        </w:p>
        <w:p w14:paraId="2D0340D3" w14:textId="77777777" w:rsidR="00B873C1" w:rsidRDefault="00B873C1"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216D80EA" w14:textId="0957A833" w:rsidR="009B402C" w:rsidRDefault="009B402C" w:rsidP="00F87F65">
          <w:pPr>
            <w:widowControl/>
            <w:autoSpaceDE/>
            <w:autoSpaceDN/>
            <w:adjustRightInd/>
            <w:spacing w:before="120" w:after="120" w:line="259" w:lineRule="auto"/>
            <w:rPr>
              <w:rFonts w:asciiTheme="majorHAnsi" w:hAnsiTheme="majorHAnsi" w:cstheme="majorHAnsi"/>
              <w:noProof/>
              <w:kern w:val="32"/>
              <w:sz w:val="28"/>
              <w:szCs w:val="28"/>
            </w:rPr>
          </w:pPr>
          <w:r>
            <w:rPr>
              <w:rFonts w:asciiTheme="majorHAnsi" w:hAnsiTheme="majorHAnsi" w:cstheme="majorHAnsi"/>
              <w:noProof/>
              <w:kern w:val="32"/>
              <w:sz w:val="28"/>
              <w:szCs w:val="28"/>
            </w:rPr>
            <w:t xml:space="preserve"> </w:t>
          </w:r>
        </w:p>
        <w:p w14:paraId="2E00998B" w14:textId="50C5BE0A" w:rsidR="009B402C" w:rsidRDefault="009B402C"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4D18683D" w14:textId="58688E95" w:rsidR="009B402C" w:rsidRDefault="009B402C"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3E32D38E" w14:textId="781FC7CC" w:rsidR="009B402C" w:rsidRDefault="009B402C"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7640E759" w14:textId="4C2AC744" w:rsidR="009B402C" w:rsidRDefault="009B402C"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202B4EA7" w14:textId="6818BA6B" w:rsidR="009B402C" w:rsidRDefault="009B402C"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17B48A24" w14:textId="437F1CD4"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7E81C4EF" w14:textId="4B1E46BC"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638C8811" w14:textId="0B35BC08"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277B41AB" w14:textId="740D0F82"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3418E849" w14:textId="3EF093F0"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2E683508" w14:textId="5DF5E823"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3DD76F8A" w14:textId="73EE891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60D176F1" w14:textId="7777777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665C79DF" w14:textId="77777777" w:rsidR="00BC1835" w:rsidRDefault="00BC1835"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30E3E46E" w14:textId="33FEB584" w:rsidR="009B402C" w:rsidRPr="009B402C" w:rsidRDefault="009B402C" w:rsidP="009B402C">
          <w:pPr>
            <w:widowControl/>
            <w:autoSpaceDE/>
            <w:autoSpaceDN/>
            <w:adjustRightInd/>
            <w:spacing w:before="120" w:after="120" w:line="259" w:lineRule="auto"/>
            <w:jc w:val="center"/>
            <w:rPr>
              <w:rFonts w:asciiTheme="majorHAnsi" w:hAnsiTheme="majorHAnsi" w:cstheme="majorHAnsi"/>
              <w:b/>
              <w:noProof/>
              <w:kern w:val="32"/>
              <w:sz w:val="22"/>
              <w:szCs w:val="22"/>
            </w:rPr>
          </w:pPr>
          <w:r w:rsidRPr="009B402C">
            <w:rPr>
              <w:rFonts w:ascii="Calibri" w:hAnsi="Calibri" w:cs="Calibri"/>
              <w:b/>
              <w:bCs/>
              <w:color w:val="1F497D"/>
              <w:sz w:val="22"/>
              <w:szCs w:val="22"/>
            </w:rPr>
            <w:lastRenderedPageBreak/>
            <w:t>Direzione Risorse Umane e Sistemi informativi</w:t>
          </w:r>
          <w:r w:rsidR="000A1DF8">
            <w:rPr>
              <w:rFonts w:ascii="Calibri" w:hAnsi="Calibri" w:cs="Calibri"/>
              <w:b/>
              <w:bCs/>
              <w:color w:val="1F497D"/>
              <w:sz w:val="22"/>
              <w:szCs w:val="22"/>
            </w:rPr>
            <w:t xml:space="preserve"> </w:t>
          </w:r>
          <w:r w:rsidRPr="009B402C">
            <w:rPr>
              <w:rFonts w:ascii="Calibri" w:hAnsi="Calibri" w:cs="Calibri"/>
              <w:b/>
              <w:bCs/>
              <w:color w:val="1F497D"/>
              <w:sz w:val="22"/>
              <w:szCs w:val="22"/>
            </w:rPr>
            <w:t xml:space="preserve">- UO Gestione Risorse Umane </w:t>
          </w:r>
        </w:p>
        <w:p w14:paraId="2B2E4864" w14:textId="1CD3D867" w:rsidR="009B402C" w:rsidRDefault="009B402C" w:rsidP="009B402C">
          <w:pPr>
            <w:widowControl/>
            <w:autoSpaceDE/>
            <w:autoSpaceDN/>
            <w:adjustRightInd/>
            <w:spacing w:before="120" w:after="120" w:line="259" w:lineRule="auto"/>
            <w:jc w:val="center"/>
            <w:rPr>
              <w:rFonts w:asciiTheme="majorHAnsi" w:hAnsiTheme="majorHAnsi" w:cstheme="majorHAnsi"/>
              <w:noProof/>
              <w:kern w:val="32"/>
              <w:sz w:val="28"/>
              <w:szCs w:val="28"/>
            </w:rPr>
          </w:pPr>
        </w:p>
        <w:p w14:paraId="6B213AE0" w14:textId="296EAC0F" w:rsidR="00905651" w:rsidRPr="004A0FC2" w:rsidRDefault="00905651" w:rsidP="00F4299A">
          <w:pPr>
            <w:widowControl/>
            <w:autoSpaceDE/>
            <w:autoSpaceDN/>
            <w:adjustRightInd/>
            <w:spacing w:before="120" w:after="120" w:line="259" w:lineRule="auto"/>
            <w:rPr>
              <w:rFonts w:asciiTheme="majorHAnsi" w:hAnsiTheme="majorHAnsi" w:cstheme="majorHAnsi"/>
              <w:kern w:val="32"/>
              <w:szCs w:val="20"/>
            </w:rPr>
          </w:pPr>
        </w:p>
        <w:p w14:paraId="74DCA2D3" w14:textId="77777777" w:rsidR="00EF05B6" w:rsidRPr="004A0FC2" w:rsidRDefault="00EF05B6" w:rsidP="00F4299A">
          <w:pPr>
            <w:widowControl/>
            <w:autoSpaceDE/>
            <w:autoSpaceDN/>
            <w:adjustRightInd/>
            <w:spacing w:before="120" w:after="120" w:line="259" w:lineRule="auto"/>
            <w:rPr>
              <w:rFonts w:asciiTheme="majorHAnsi" w:hAnsiTheme="majorHAnsi" w:cstheme="majorHAnsi"/>
              <w:b/>
              <w:bCs/>
              <w:kern w:val="32"/>
              <w:szCs w:val="20"/>
            </w:rPr>
          </w:pPr>
        </w:p>
        <w:p w14:paraId="4F5F77CE" w14:textId="77777777" w:rsidR="00EF05B6" w:rsidRPr="004A0FC2" w:rsidRDefault="00EF05B6" w:rsidP="00F4299A">
          <w:pPr>
            <w:widowControl/>
            <w:autoSpaceDE/>
            <w:autoSpaceDN/>
            <w:adjustRightInd/>
            <w:spacing w:before="120" w:after="120" w:line="259" w:lineRule="auto"/>
            <w:rPr>
              <w:rFonts w:asciiTheme="majorHAnsi" w:hAnsiTheme="majorHAnsi" w:cstheme="majorHAnsi"/>
              <w:b/>
              <w:bCs/>
              <w:kern w:val="32"/>
              <w:szCs w:val="20"/>
            </w:rPr>
          </w:pPr>
        </w:p>
        <w:sdt>
          <w:sdtPr>
            <w:rPr>
              <w:rFonts w:ascii="Trebuchet MS" w:eastAsia="Times New Roman" w:hAnsi="Trebuchet MS" w:cstheme="majorHAnsi"/>
              <w:color w:val="auto"/>
              <w:kern w:val="2"/>
              <w:sz w:val="20"/>
              <w:szCs w:val="24"/>
            </w:rPr>
            <w:id w:val="-1049839108"/>
            <w:docPartObj>
              <w:docPartGallery w:val="Table of Contents"/>
              <w:docPartUnique/>
            </w:docPartObj>
          </w:sdtPr>
          <w:sdtEndPr>
            <w:rPr>
              <w:b/>
              <w:bCs/>
            </w:rPr>
          </w:sdtEndPr>
          <w:sdtContent>
            <w:p w14:paraId="1C83FD1E" w14:textId="77777777" w:rsidR="004F2AEE" w:rsidRPr="004A0FC2" w:rsidRDefault="004F2AEE" w:rsidP="00F4299A">
              <w:pPr>
                <w:pStyle w:val="Titolosommario"/>
                <w:spacing w:before="120" w:after="120"/>
                <w:jc w:val="both"/>
                <w:rPr>
                  <w:rFonts w:cstheme="majorHAnsi"/>
                </w:rPr>
              </w:pPr>
              <w:r w:rsidRPr="004A0FC2">
                <w:rPr>
                  <w:rFonts w:cstheme="majorHAnsi"/>
                </w:rPr>
                <w:t>Indice</w:t>
              </w:r>
            </w:p>
            <w:p w14:paraId="701543D7" w14:textId="77777777" w:rsidR="001236E8" w:rsidRDefault="004F2AEE">
              <w:pPr>
                <w:pStyle w:val="Sommario1"/>
                <w:rPr>
                  <w:rFonts w:asciiTheme="minorHAnsi" w:hAnsiTheme="minorHAnsi" w:cstheme="minorBidi"/>
                  <w:b w:val="0"/>
                  <w:kern w:val="0"/>
                  <w:sz w:val="22"/>
                  <w:szCs w:val="22"/>
                </w:rPr>
              </w:pPr>
              <w:r w:rsidRPr="004A0FC2">
                <w:rPr>
                  <w:rFonts w:asciiTheme="majorHAnsi" w:hAnsiTheme="majorHAnsi"/>
                </w:rPr>
                <w:fldChar w:fldCharType="begin"/>
              </w:r>
              <w:r w:rsidRPr="004A0FC2">
                <w:rPr>
                  <w:rFonts w:asciiTheme="majorHAnsi" w:hAnsiTheme="majorHAnsi"/>
                </w:rPr>
                <w:instrText xml:space="preserve"> TOC \o "1-3" \h \z \u </w:instrText>
              </w:r>
              <w:r w:rsidRPr="004A0FC2">
                <w:rPr>
                  <w:rFonts w:asciiTheme="majorHAnsi" w:hAnsiTheme="majorHAnsi"/>
                </w:rPr>
                <w:fldChar w:fldCharType="separate"/>
              </w:r>
              <w:hyperlink w:anchor="_Toc505098053" w:history="1">
                <w:r w:rsidR="001236E8" w:rsidRPr="008F36D4">
                  <w:rPr>
                    <w:rStyle w:val="Collegamentoipertestuale"/>
                  </w:rPr>
                  <w:t>PREMESSA</w:t>
                </w:r>
                <w:r w:rsidR="001236E8">
                  <w:rPr>
                    <w:webHidden/>
                  </w:rPr>
                  <w:tab/>
                </w:r>
                <w:r w:rsidR="001236E8">
                  <w:rPr>
                    <w:webHidden/>
                  </w:rPr>
                  <w:fldChar w:fldCharType="begin"/>
                </w:r>
                <w:r w:rsidR="001236E8">
                  <w:rPr>
                    <w:webHidden/>
                  </w:rPr>
                  <w:instrText xml:space="preserve"> PAGEREF _Toc505098053 \h </w:instrText>
                </w:r>
                <w:r w:rsidR="001236E8">
                  <w:rPr>
                    <w:webHidden/>
                  </w:rPr>
                </w:r>
                <w:r w:rsidR="001236E8">
                  <w:rPr>
                    <w:webHidden/>
                  </w:rPr>
                  <w:fldChar w:fldCharType="separate"/>
                </w:r>
                <w:r w:rsidR="001236E8">
                  <w:rPr>
                    <w:webHidden/>
                  </w:rPr>
                  <w:t>2</w:t>
                </w:r>
                <w:r w:rsidR="001236E8">
                  <w:rPr>
                    <w:webHidden/>
                  </w:rPr>
                  <w:fldChar w:fldCharType="end"/>
                </w:r>
              </w:hyperlink>
            </w:p>
            <w:p w14:paraId="7AD89154" w14:textId="77777777" w:rsidR="001236E8" w:rsidRDefault="001236E8">
              <w:pPr>
                <w:pStyle w:val="Sommario1"/>
                <w:rPr>
                  <w:rFonts w:asciiTheme="minorHAnsi" w:hAnsiTheme="minorHAnsi" w:cstheme="minorBidi"/>
                  <w:b w:val="0"/>
                  <w:kern w:val="0"/>
                  <w:sz w:val="22"/>
                  <w:szCs w:val="22"/>
                </w:rPr>
              </w:pPr>
              <w:hyperlink w:anchor="_Toc505098054" w:history="1">
                <w:r w:rsidRPr="008F36D4">
                  <w:rPr>
                    <w:rStyle w:val="Collegamentoipertestuale"/>
                  </w:rPr>
                  <w:t>1. DEFINIZIONI</w:t>
                </w:r>
                <w:r>
                  <w:rPr>
                    <w:webHidden/>
                  </w:rPr>
                  <w:tab/>
                </w:r>
                <w:r>
                  <w:rPr>
                    <w:webHidden/>
                  </w:rPr>
                  <w:fldChar w:fldCharType="begin"/>
                </w:r>
                <w:r>
                  <w:rPr>
                    <w:webHidden/>
                  </w:rPr>
                  <w:instrText xml:space="preserve"> PAGEREF _Toc505098054 \h </w:instrText>
                </w:r>
                <w:r>
                  <w:rPr>
                    <w:webHidden/>
                  </w:rPr>
                </w:r>
                <w:r>
                  <w:rPr>
                    <w:webHidden/>
                  </w:rPr>
                  <w:fldChar w:fldCharType="separate"/>
                </w:r>
                <w:r>
                  <w:rPr>
                    <w:webHidden/>
                  </w:rPr>
                  <w:t>2</w:t>
                </w:r>
                <w:r>
                  <w:rPr>
                    <w:webHidden/>
                  </w:rPr>
                  <w:fldChar w:fldCharType="end"/>
                </w:r>
              </w:hyperlink>
            </w:p>
            <w:p w14:paraId="614C3807" w14:textId="77777777" w:rsidR="001236E8" w:rsidRDefault="001236E8">
              <w:pPr>
                <w:pStyle w:val="Sommario1"/>
                <w:rPr>
                  <w:rFonts w:asciiTheme="minorHAnsi" w:hAnsiTheme="minorHAnsi" w:cstheme="minorBidi"/>
                  <w:b w:val="0"/>
                  <w:kern w:val="0"/>
                  <w:sz w:val="22"/>
                  <w:szCs w:val="22"/>
                </w:rPr>
              </w:pPr>
              <w:hyperlink w:anchor="_Toc505098055" w:history="1">
                <w:r w:rsidRPr="008F36D4">
                  <w:rPr>
                    <w:rStyle w:val="Collegamentoipertestuale"/>
                  </w:rPr>
                  <w:t>2 OGGETTO DELLA FORNITURA</w:t>
                </w:r>
                <w:r>
                  <w:rPr>
                    <w:webHidden/>
                  </w:rPr>
                  <w:tab/>
                </w:r>
                <w:r>
                  <w:rPr>
                    <w:webHidden/>
                  </w:rPr>
                  <w:fldChar w:fldCharType="begin"/>
                </w:r>
                <w:r>
                  <w:rPr>
                    <w:webHidden/>
                  </w:rPr>
                  <w:instrText xml:space="preserve"> PAGEREF _Toc505098055 \h </w:instrText>
                </w:r>
                <w:r>
                  <w:rPr>
                    <w:webHidden/>
                  </w:rPr>
                </w:r>
                <w:r>
                  <w:rPr>
                    <w:webHidden/>
                  </w:rPr>
                  <w:fldChar w:fldCharType="separate"/>
                </w:r>
                <w:r>
                  <w:rPr>
                    <w:webHidden/>
                  </w:rPr>
                  <w:t>3</w:t>
                </w:r>
                <w:r>
                  <w:rPr>
                    <w:webHidden/>
                  </w:rPr>
                  <w:fldChar w:fldCharType="end"/>
                </w:r>
              </w:hyperlink>
            </w:p>
            <w:p w14:paraId="440E4FC4" w14:textId="77777777" w:rsidR="001236E8" w:rsidRDefault="001236E8">
              <w:pPr>
                <w:pStyle w:val="Sommario1"/>
                <w:rPr>
                  <w:rFonts w:asciiTheme="minorHAnsi" w:hAnsiTheme="minorHAnsi" w:cstheme="minorBidi"/>
                  <w:b w:val="0"/>
                  <w:kern w:val="0"/>
                  <w:sz w:val="22"/>
                  <w:szCs w:val="22"/>
                </w:rPr>
              </w:pPr>
              <w:hyperlink w:anchor="_Toc505098056" w:history="1">
                <w:r w:rsidRPr="008F36D4">
                  <w:rPr>
                    <w:rStyle w:val="Collegamentoipertestuale"/>
                  </w:rPr>
                  <w:t>2.1 FASI DEL SERVIZIO / FORNITURA</w:t>
                </w:r>
                <w:r>
                  <w:rPr>
                    <w:webHidden/>
                  </w:rPr>
                  <w:tab/>
                </w:r>
                <w:r>
                  <w:rPr>
                    <w:webHidden/>
                  </w:rPr>
                  <w:fldChar w:fldCharType="begin"/>
                </w:r>
                <w:r>
                  <w:rPr>
                    <w:webHidden/>
                  </w:rPr>
                  <w:instrText xml:space="preserve"> PAGEREF _Toc505098056 \h </w:instrText>
                </w:r>
                <w:r>
                  <w:rPr>
                    <w:webHidden/>
                  </w:rPr>
                </w:r>
                <w:r>
                  <w:rPr>
                    <w:webHidden/>
                  </w:rPr>
                  <w:fldChar w:fldCharType="separate"/>
                </w:r>
                <w:r>
                  <w:rPr>
                    <w:webHidden/>
                  </w:rPr>
                  <w:t>4</w:t>
                </w:r>
                <w:r>
                  <w:rPr>
                    <w:webHidden/>
                  </w:rPr>
                  <w:fldChar w:fldCharType="end"/>
                </w:r>
              </w:hyperlink>
            </w:p>
            <w:p w14:paraId="7416E944" w14:textId="77777777" w:rsidR="001236E8" w:rsidRDefault="001236E8">
              <w:pPr>
                <w:pStyle w:val="Sommario1"/>
                <w:rPr>
                  <w:rFonts w:asciiTheme="minorHAnsi" w:hAnsiTheme="minorHAnsi" w:cstheme="minorBidi"/>
                  <w:b w:val="0"/>
                  <w:kern w:val="0"/>
                  <w:sz w:val="22"/>
                  <w:szCs w:val="22"/>
                </w:rPr>
              </w:pPr>
              <w:hyperlink w:anchor="_Toc505098057" w:history="1">
                <w:r w:rsidRPr="008F36D4">
                  <w:rPr>
                    <w:rStyle w:val="Collegamentoipertestuale"/>
                  </w:rPr>
                  <w:t>2.2 IL PANIERE WELFARE</w:t>
                </w:r>
                <w:r>
                  <w:rPr>
                    <w:webHidden/>
                  </w:rPr>
                  <w:tab/>
                </w:r>
                <w:r>
                  <w:rPr>
                    <w:webHidden/>
                  </w:rPr>
                  <w:fldChar w:fldCharType="begin"/>
                </w:r>
                <w:r>
                  <w:rPr>
                    <w:webHidden/>
                  </w:rPr>
                  <w:instrText xml:space="preserve"> PAGEREF _Toc505098057 \h </w:instrText>
                </w:r>
                <w:r>
                  <w:rPr>
                    <w:webHidden/>
                  </w:rPr>
                </w:r>
                <w:r>
                  <w:rPr>
                    <w:webHidden/>
                  </w:rPr>
                  <w:fldChar w:fldCharType="separate"/>
                </w:r>
                <w:r>
                  <w:rPr>
                    <w:webHidden/>
                  </w:rPr>
                  <w:t>4</w:t>
                </w:r>
                <w:r>
                  <w:rPr>
                    <w:webHidden/>
                  </w:rPr>
                  <w:fldChar w:fldCharType="end"/>
                </w:r>
              </w:hyperlink>
            </w:p>
            <w:p w14:paraId="2DFFD874" w14:textId="77777777" w:rsidR="001236E8" w:rsidRDefault="001236E8">
              <w:pPr>
                <w:pStyle w:val="Sommario1"/>
                <w:rPr>
                  <w:rFonts w:asciiTheme="minorHAnsi" w:hAnsiTheme="minorHAnsi" w:cstheme="minorBidi"/>
                  <w:b w:val="0"/>
                  <w:kern w:val="0"/>
                  <w:sz w:val="22"/>
                  <w:szCs w:val="22"/>
                </w:rPr>
              </w:pPr>
              <w:hyperlink w:anchor="_Toc505098058" w:history="1">
                <w:r w:rsidRPr="008F36D4">
                  <w:rPr>
                    <w:rStyle w:val="Collegamentoipertestuale"/>
                  </w:rPr>
                  <w:t>2.3 DURATA</w:t>
                </w:r>
                <w:r>
                  <w:rPr>
                    <w:webHidden/>
                  </w:rPr>
                  <w:tab/>
                </w:r>
                <w:r>
                  <w:rPr>
                    <w:webHidden/>
                  </w:rPr>
                  <w:fldChar w:fldCharType="begin"/>
                </w:r>
                <w:r>
                  <w:rPr>
                    <w:webHidden/>
                  </w:rPr>
                  <w:instrText xml:space="preserve"> PAGEREF _Toc505098058 \h </w:instrText>
                </w:r>
                <w:r>
                  <w:rPr>
                    <w:webHidden/>
                  </w:rPr>
                </w:r>
                <w:r>
                  <w:rPr>
                    <w:webHidden/>
                  </w:rPr>
                  <w:fldChar w:fldCharType="separate"/>
                </w:r>
                <w:r>
                  <w:rPr>
                    <w:webHidden/>
                  </w:rPr>
                  <w:t>5</w:t>
                </w:r>
                <w:r>
                  <w:rPr>
                    <w:webHidden/>
                  </w:rPr>
                  <w:fldChar w:fldCharType="end"/>
                </w:r>
              </w:hyperlink>
            </w:p>
            <w:p w14:paraId="4B1FB2A1" w14:textId="77777777" w:rsidR="001236E8" w:rsidRDefault="001236E8">
              <w:pPr>
                <w:pStyle w:val="Sommario1"/>
                <w:rPr>
                  <w:rFonts w:asciiTheme="minorHAnsi" w:hAnsiTheme="minorHAnsi" w:cstheme="minorBidi"/>
                  <w:b w:val="0"/>
                  <w:kern w:val="0"/>
                  <w:sz w:val="22"/>
                  <w:szCs w:val="22"/>
                </w:rPr>
              </w:pPr>
              <w:hyperlink w:anchor="_Toc505098059" w:history="1">
                <w:r w:rsidRPr="008F36D4">
                  <w:rPr>
                    <w:rStyle w:val="Collegamentoipertestuale"/>
                  </w:rPr>
                  <w:t>2.4 CARATTERISTICHE DELLA PIATTAFORMA E DEL SERVIZIO</w:t>
                </w:r>
                <w:r>
                  <w:rPr>
                    <w:webHidden/>
                  </w:rPr>
                  <w:tab/>
                </w:r>
                <w:r>
                  <w:rPr>
                    <w:webHidden/>
                  </w:rPr>
                  <w:fldChar w:fldCharType="begin"/>
                </w:r>
                <w:r>
                  <w:rPr>
                    <w:webHidden/>
                  </w:rPr>
                  <w:instrText xml:space="preserve"> PAGEREF _Toc505098059 \h </w:instrText>
                </w:r>
                <w:r>
                  <w:rPr>
                    <w:webHidden/>
                  </w:rPr>
                </w:r>
                <w:r>
                  <w:rPr>
                    <w:webHidden/>
                  </w:rPr>
                  <w:fldChar w:fldCharType="separate"/>
                </w:r>
                <w:r>
                  <w:rPr>
                    <w:webHidden/>
                  </w:rPr>
                  <w:t>5</w:t>
                </w:r>
                <w:r>
                  <w:rPr>
                    <w:webHidden/>
                  </w:rPr>
                  <w:fldChar w:fldCharType="end"/>
                </w:r>
              </w:hyperlink>
            </w:p>
            <w:p w14:paraId="1A14B830" w14:textId="77777777" w:rsidR="001236E8" w:rsidRDefault="001236E8">
              <w:pPr>
                <w:pStyle w:val="Sommario1"/>
                <w:rPr>
                  <w:rFonts w:asciiTheme="minorHAnsi" w:hAnsiTheme="minorHAnsi" w:cstheme="minorBidi"/>
                  <w:b w:val="0"/>
                  <w:kern w:val="0"/>
                  <w:sz w:val="22"/>
                  <w:szCs w:val="22"/>
                </w:rPr>
              </w:pPr>
              <w:hyperlink w:anchor="_Toc505098060" w:history="1">
                <w:r w:rsidRPr="008F36D4">
                  <w:rPr>
                    <w:rStyle w:val="Collegamentoipertestuale"/>
                  </w:rPr>
                  <w:t>3 RESPONSABILE DEL CONTRATTO E SUPPORTO AI DIPENDENTI</w:t>
                </w:r>
                <w:r>
                  <w:rPr>
                    <w:webHidden/>
                  </w:rPr>
                  <w:tab/>
                </w:r>
                <w:r>
                  <w:rPr>
                    <w:webHidden/>
                  </w:rPr>
                  <w:fldChar w:fldCharType="begin"/>
                </w:r>
                <w:r>
                  <w:rPr>
                    <w:webHidden/>
                  </w:rPr>
                  <w:instrText xml:space="preserve"> PAGEREF _Toc505098060 \h </w:instrText>
                </w:r>
                <w:r>
                  <w:rPr>
                    <w:webHidden/>
                  </w:rPr>
                </w:r>
                <w:r>
                  <w:rPr>
                    <w:webHidden/>
                  </w:rPr>
                  <w:fldChar w:fldCharType="separate"/>
                </w:r>
                <w:r>
                  <w:rPr>
                    <w:webHidden/>
                  </w:rPr>
                  <w:t>5</w:t>
                </w:r>
                <w:r>
                  <w:rPr>
                    <w:webHidden/>
                  </w:rPr>
                  <w:fldChar w:fldCharType="end"/>
                </w:r>
              </w:hyperlink>
            </w:p>
            <w:p w14:paraId="27EAB9EB" w14:textId="77777777" w:rsidR="001236E8" w:rsidRDefault="001236E8">
              <w:pPr>
                <w:pStyle w:val="Sommario1"/>
                <w:rPr>
                  <w:rFonts w:asciiTheme="minorHAnsi" w:hAnsiTheme="minorHAnsi" w:cstheme="minorBidi"/>
                  <w:b w:val="0"/>
                  <w:kern w:val="0"/>
                  <w:sz w:val="22"/>
                  <w:szCs w:val="22"/>
                </w:rPr>
              </w:pPr>
              <w:hyperlink w:anchor="_Toc505098061" w:history="1">
                <w:r w:rsidRPr="008F36D4">
                  <w:rPr>
                    <w:rStyle w:val="Collegamentoipertestuale"/>
                  </w:rPr>
                  <w:t>4 MODALITÀ DI COMUNICAZIONE</w:t>
                </w:r>
                <w:r>
                  <w:rPr>
                    <w:webHidden/>
                  </w:rPr>
                  <w:tab/>
                </w:r>
                <w:r>
                  <w:rPr>
                    <w:webHidden/>
                  </w:rPr>
                  <w:fldChar w:fldCharType="begin"/>
                </w:r>
                <w:r>
                  <w:rPr>
                    <w:webHidden/>
                  </w:rPr>
                  <w:instrText xml:space="preserve"> PAGEREF _Toc505098061 \h </w:instrText>
                </w:r>
                <w:r>
                  <w:rPr>
                    <w:webHidden/>
                  </w:rPr>
                </w:r>
                <w:r>
                  <w:rPr>
                    <w:webHidden/>
                  </w:rPr>
                  <w:fldChar w:fldCharType="separate"/>
                </w:r>
                <w:r>
                  <w:rPr>
                    <w:webHidden/>
                  </w:rPr>
                  <w:t>6</w:t>
                </w:r>
                <w:r>
                  <w:rPr>
                    <w:webHidden/>
                  </w:rPr>
                  <w:fldChar w:fldCharType="end"/>
                </w:r>
              </w:hyperlink>
            </w:p>
            <w:p w14:paraId="72EB33DA" w14:textId="77777777" w:rsidR="001236E8" w:rsidRDefault="001236E8">
              <w:pPr>
                <w:pStyle w:val="Sommario1"/>
                <w:rPr>
                  <w:rFonts w:asciiTheme="minorHAnsi" w:hAnsiTheme="minorHAnsi" w:cstheme="minorBidi"/>
                  <w:b w:val="0"/>
                  <w:kern w:val="0"/>
                  <w:sz w:val="22"/>
                  <w:szCs w:val="22"/>
                </w:rPr>
              </w:pPr>
              <w:hyperlink w:anchor="_Toc505098062" w:history="1">
                <w:r w:rsidRPr="008F36D4">
                  <w:rPr>
                    <w:rStyle w:val="Collegamentoipertestuale"/>
                  </w:rPr>
                  <w:t>5 VERIFICA DI CONFORMITÀ</w:t>
                </w:r>
                <w:r>
                  <w:rPr>
                    <w:webHidden/>
                  </w:rPr>
                  <w:tab/>
                </w:r>
                <w:r>
                  <w:rPr>
                    <w:webHidden/>
                  </w:rPr>
                  <w:fldChar w:fldCharType="begin"/>
                </w:r>
                <w:r>
                  <w:rPr>
                    <w:webHidden/>
                  </w:rPr>
                  <w:instrText xml:space="preserve"> PAGEREF _Toc505098062 \h </w:instrText>
                </w:r>
                <w:r>
                  <w:rPr>
                    <w:webHidden/>
                  </w:rPr>
                </w:r>
                <w:r>
                  <w:rPr>
                    <w:webHidden/>
                  </w:rPr>
                  <w:fldChar w:fldCharType="separate"/>
                </w:r>
                <w:r>
                  <w:rPr>
                    <w:webHidden/>
                  </w:rPr>
                  <w:t>6</w:t>
                </w:r>
                <w:r>
                  <w:rPr>
                    <w:webHidden/>
                  </w:rPr>
                  <w:fldChar w:fldCharType="end"/>
                </w:r>
              </w:hyperlink>
            </w:p>
            <w:p w14:paraId="443116F9" w14:textId="77777777" w:rsidR="001236E8" w:rsidRDefault="001236E8">
              <w:pPr>
                <w:pStyle w:val="Sommario1"/>
                <w:rPr>
                  <w:rFonts w:asciiTheme="minorHAnsi" w:hAnsiTheme="minorHAnsi" w:cstheme="minorBidi"/>
                  <w:b w:val="0"/>
                  <w:kern w:val="0"/>
                  <w:sz w:val="22"/>
                  <w:szCs w:val="22"/>
                </w:rPr>
              </w:pPr>
              <w:hyperlink w:anchor="_Toc505098063" w:history="1">
                <w:r w:rsidRPr="008F36D4">
                  <w:rPr>
                    <w:rStyle w:val="Collegamentoipertestuale"/>
                  </w:rPr>
                  <w:t>6 FATTURAZIONE E MODALITÀ DI PAGAMENTO</w:t>
                </w:r>
                <w:r>
                  <w:rPr>
                    <w:webHidden/>
                  </w:rPr>
                  <w:tab/>
                </w:r>
                <w:r>
                  <w:rPr>
                    <w:webHidden/>
                  </w:rPr>
                  <w:fldChar w:fldCharType="begin"/>
                </w:r>
                <w:r>
                  <w:rPr>
                    <w:webHidden/>
                  </w:rPr>
                  <w:instrText xml:space="preserve"> PAGEREF _Toc505098063 \h </w:instrText>
                </w:r>
                <w:r>
                  <w:rPr>
                    <w:webHidden/>
                  </w:rPr>
                </w:r>
                <w:r>
                  <w:rPr>
                    <w:webHidden/>
                  </w:rPr>
                  <w:fldChar w:fldCharType="separate"/>
                </w:r>
                <w:r>
                  <w:rPr>
                    <w:webHidden/>
                  </w:rPr>
                  <w:t>6</w:t>
                </w:r>
                <w:r>
                  <w:rPr>
                    <w:webHidden/>
                  </w:rPr>
                  <w:fldChar w:fldCharType="end"/>
                </w:r>
              </w:hyperlink>
            </w:p>
            <w:p w14:paraId="2A4B3423" w14:textId="77777777" w:rsidR="001236E8" w:rsidRDefault="001236E8">
              <w:pPr>
                <w:pStyle w:val="Sommario1"/>
                <w:rPr>
                  <w:rFonts w:asciiTheme="minorHAnsi" w:hAnsiTheme="minorHAnsi" w:cstheme="minorBidi"/>
                  <w:b w:val="0"/>
                  <w:kern w:val="0"/>
                  <w:sz w:val="22"/>
                  <w:szCs w:val="22"/>
                </w:rPr>
              </w:pPr>
              <w:hyperlink w:anchor="_Toc505098064" w:history="1">
                <w:r w:rsidRPr="008F36D4">
                  <w:rPr>
                    <w:rStyle w:val="Collegamentoipertestuale"/>
                  </w:rPr>
                  <w:t>7 LIVELLI DI SERVIZIO</w:t>
                </w:r>
                <w:r>
                  <w:rPr>
                    <w:webHidden/>
                  </w:rPr>
                  <w:tab/>
                </w:r>
                <w:r>
                  <w:rPr>
                    <w:webHidden/>
                  </w:rPr>
                  <w:fldChar w:fldCharType="begin"/>
                </w:r>
                <w:r>
                  <w:rPr>
                    <w:webHidden/>
                  </w:rPr>
                  <w:instrText xml:space="preserve"> PAGEREF _Toc505098064 \h </w:instrText>
                </w:r>
                <w:r>
                  <w:rPr>
                    <w:webHidden/>
                  </w:rPr>
                </w:r>
                <w:r>
                  <w:rPr>
                    <w:webHidden/>
                  </w:rPr>
                  <w:fldChar w:fldCharType="separate"/>
                </w:r>
                <w:r>
                  <w:rPr>
                    <w:webHidden/>
                  </w:rPr>
                  <w:t>7</w:t>
                </w:r>
                <w:r>
                  <w:rPr>
                    <w:webHidden/>
                  </w:rPr>
                  <w:fldChar w:fldCharType="end"/>
                </w:r>
              </w:hyperlink>
            </w:p>
            <w:p w14:paraId="221BE8DA" w14:textId="77777777" w:rsidR="001236E8" w:rsidRDefault="001236E8">
              <w:pPr>
                <w:pStyle w:val="Sommario1"/>
                <w:rPr>
                  <w:rFonts w:asciiTheme="minorHAnsi" w:hAnsiTheme="minorHAnsi" w:cstheme="minorBidi"/>
                  <w:b w:val="0"/>
                  <w:kern w:val="0"/>
                  <w:sz w:val="22"/>
                  <w:szCs w:val="22"/>
                </w:rPr>
              </w:pPr>
              <w:hyperlink w:anchor="_Toc505098065" w:history="1">
                <w:r w:rsidRPr="008F36D4">
                  <w:rPr>
                    <w:rStyle w:val="Collegamentoipertestuale"/>
                  </w:rPr>
                  <w:t>8 PRESCRIZIONI DI SICUREZZA</w:t>
                </w:r>
                <w:r>
                  <w:rPr>
                    <w:webHidden/>
                  </w:rPr>
                  <w:tab/>
                </w:r>
                <w:r>
                  <w:rPr>
                    <w:webHidden/>
                  </w:rPr>
                  <w:fldChar w:fldCharType="begin"/>
                </w:r>
                <w:r>
                  <w:rPr>
                    <w:webHidden/>
                  </w:rPr>
                  <w:instrText xml:space="preserve"> PAGEREF _Toc505098065 \h </w:instrText>
                </w:r>
                <w:r>
                  <w:rPr>
                    <w:webHidden/>
                  </w:rPr>
                </w:r>
                <w:r>
                  <w:rPr>
                    <w:webHidden/>
                  </w:rPr>
                  <w:fldChar w:fldCharType="separate"/>
                </w:r>
                <w:r>
                  <w:rPr>
                    <w:webHidden/>
                  </w:rPr>
                  <w:t>7</w:t>
                </w:r>
                <w:r>
                  <w:rPr>
                    <w:webHidden/>
                  </w:rPr>
                  <w:fldChar w:fldCharType="end"/>
                </w:r>
              </w:hyperlink>
            </w:p>
            <w:p w14:paraId="23C0A746" w14:textId="77777777" w:rsidR="001236E8" w:rsidRDefault="001236E8">
              <w:pPr>
                <w:pStyle w:val="Sommario1"/>
                <w:rPr>
                  <w:rFonts w:asciiTheme="minorHAnsi" w:hAnsiTheme="minorHAnsi" w:cstheme="minorBidi"/>
                  <w:b w:val="0"/>
                  <w:kern w:val="0"/>
                  <w:sz w:val="22"/>
                  <w:szCs w:val="22"/>
                </w:rPr>
              </w:pPr>
              <w:hyperlink w:anchor="_Toc505098066" w:history="1">
                <w:r w:rsidRPr="008F36D4">
                  <w:rPr>
                    <w:rStyle w:val="Collegamentoipertestuale"/>
                  </w:rPr>
                  <w:t xml:space="preserve">9 PENALI </w:t>
                </w:r>
                <w:r>
                  <w:rPr>
                    <w:webHidden/>
                  </w:rPr>
                  <w:tab/>
                </w:r>
                <w:r>
                  <w:rPr>
                    <w:webHidden/>
                  </w:rPr>
                  <w:fldChar w:fldCharType="begin"/>
                </w:r>
                <w:r>
                  <w:rPr>
                    <w:webHidden/>
                  </w:rPr>
                  <w:instrText xml:space="preserve"> PAGEREF _Toc505098066 \h </w:instrText>
                </w:r>
                <w:r>
                  <w:rPr>
                    <w:webHidden/>
                  </w:rPr>
                </w:r>
                <w:r>
                  <w:rPr>
                    <w:webHidden/>
                  </w:rPr>
                  <w:fldChar w:fldCharType="separate"/>
                </w:r>
                <w:r>
                  <w:rPr>
                    <w:webHidden/>
                  </w:rPr>
                  <w:t>8</w:t>
                </w:r>
                <w:r>
                  <w:rPr>
                    <w:webHidden/>
                  </w:rPr>
                  <w:fldChar w:fldCharType="end"/>
                </w:r>
              </w:hyperlink>
            </w:p>
            <w:p w14:paraId="30DDE51F" w14:textId="77777777" w:rsidR="001236E8" w:rsidRDefault="001236E8">
              <w:pPr>
                <w:pStyle w:val="Sommario1"/>
                <w:rPr>
                  <w:rFonts w:asciiTheme="minorHAnsi" w:hAnsiTheme="minorHAnsi" w:cstheme="minorBidi"/>
                  <w:b w:val="0"/>
                  <w:kern w:val="0"/>
                  <w:sz w:val="22"/>
                  <w:szCs w:val="22"/>
                </w:rPr>
              </w:pPr>
              <w:hyperlink w:anchor="_Toc505098067" w:history="1">
                <w:r w:rsidRPr="008F36D4">
                  <w:rPr>
                    <w:rStyle w:val="Collegamentoipertestuale"/>
                  </w:rPr>
                  <w:t>10 CONSERVAZIONE E DISPONIBILITÀ DELLA DOCUMENTAZIONE</w:t>
                </w:r>
                <w:r>
                  <w:rPr>
                    <w:webHidden/>
                  </w:rPr>
                  <w:tab/>
                </w:r>
                <w:r>
                  <w:rPr>
                    <w:webHidden/>
                  </w:rPr>
                  <w:fldChar w:fldCharType="begin"/>
                </w:r>
                <w:r>
                  <w:rPr>
                    <w:webHidden/>
                  </w:rPr>
                  <w:instrText xml:space="preserve"> PAGEREF _Toc505098067 \h </w:instrText>
                </w:r>
                <w:r>
                  <w:rPr>
                    <w:webHidden/>
                  </w:rPr>
                </w:r>
                <w:r>
                  <w:rPr>
                    <w:webHidden/>
                  </w:rPr>
                  <w:fldChar w:fldCharType="separate"/>
                </w:r>
                <w:r>
                  <w:rPr>
                    <w:webHidden/>
                  </w:rPr>
                  <w:t>8</w:t>
                </w:r>
                <w:r>
                  <w:rPr>
                    <w:webHidden/>
                  </w:rPr>
                  <w:fldChar w:fldCharType="end"/>
                </w:r>
              </w:hyperlink>
            </w:p>
            <w:p w14:paraId="57759A35" w14:textId="77777777" w:rsidR="00456CCB" w:rsidRPr="004A0FC2" w:rsidRDefault="004F2AEE" w:rsidP="00F4299A">
              <w:pPr>
                <w:spacing w:before="120" w:after="120"/>
                <w:rPr>
                  <w:rFonts w:asciiTheme="majorHAnsi" w:hAnsiTheme="majorHAnsi" w:cstheme="majorHAnsi"/>
                </w:rPr>
              </w:pPr>
              <w:r w:rsidRPr="004A0FC2">
                <w:rPr>
                  <w:rFonts w:asciiTheme="majorHAnsi" w:hAnsiTheme="majorHAnsi" w:cstheme="majorHAnsi"/>
                  <w:b/>
                  <w:bCs/>
                </w:rPr>
                <w:fldChar w:fldCharType="end"/>
              </w:r>
            </w:p>
          </w:sdtContent>
        </w:sdt>
        <w:p w14:paraId="55A9D7B1" w14:textId="77777777" w:rsidR="00456CCB" w:rsidRPr="004A0FC2" w:rsidRDefault="00456CCB" w:rsidP="00F4299A">
          <w:pPr>
            <w:widowControl/>
            <w:autoSpaceDE/>
            <w:autoSpaceDN/>
            <w:adjustRightInd/>
            <w:spacing w:before="120" w:after="120" w:line="259" w:lineRule="auto"/>
            <w:rPr>
              <w:rFonts w:asciiTheme="majorHAnsi" w:hAnsiTheme="majorHAnsi" w:cstheme="majorHAnsi"/>
              <w:b/>
              <w:bCs/>
              <w:kern w:val="32"/>
              <w:szCs w:val="20"/>
            </w:rPr>
          </w:pPr>
        </w:p>
        <w:p w14:paraId="6FC4857A" w14:textId="77777777" w:rsidR="00456CCB" w:rsidRPr="004A0FC2" w:rsidRDefault="00456CCB" w:rsidP="00F4299A">
          <w:pPr>
            <w:widowControl/>
            <w:autoSpaceDE/>
            <w:autoSpaceDN/>
            <w:adjustRightInd/>
            <w:spacing w:before="120" w:after="120" w:line="259" w:lineRule="auto"/>
            <w:rPr>
              <w:rFonts w:asciiTheme="majorHAnsi" w:hAnsiTheme="majorHAnsi" w:cstheme="majorHAnsi"/>
              <w:b/>
              <w:bCs/>
              <w:kern w:val="32"/>
              <w:szCs w:val="20"/>
            </w:rPr>
          </w:pPr>
          <w:r w:rsidRPr="004A0FC2">
            <w:rPr>
              <w:rFonts w:asciiTheme="majorHAnsi" w:hAnsiTheme="majorHAnsi" w:cstheme="majorHAnsi"/>
              <w:b/>
              <w:bCs/>
              <w:kern w:val="32"/>
              <w:szCs w:val="20"/>
            </w:rPr>
            <w:br w:type="page"/>
          </w:r>
        </w:p>
        <w:p w14:paraId="614193E7" w14:textId="77777777" w:rsidR="004A0FC2" w:rsidRPr="004A0FC2" w:rsidRDefault="004A0FC2" w:rsidP="00F4299A">
          <w:pPr>
            <w:pStyle w:val="Titolo1"/>
            <w:spacing w:before="120" w:after="120"/>
            <w:rPr>
              <w:rFonts w:cstheme="majorHAnsi"/>
            </w:rPr>
          </w:pPr>
        </w:p>
        <w:p w14:paraId="2BD3E50D" w14:textId="77777777" w:rsidR="006F4B45" w:rsidRPr="00E043C4" w:rsidRDefault="006F4B45" w:rsidP="00400FF8">
          <w:pPr>
            <w:pStyle w:val="Titolo1"/>
            <w:spacing w:before="120" w:after="240"/>
            <w:ind w:left="567" w:right="566"/>
            <w:rPr>
              <w:rFonts w:cstheme="majorHAnsi"/>
              <w:b/>
              <w:color w:val="auto"/>
            </w:rPr>
          </w:pPr>
          <w:bookmarkStart w:id="0" w:name="_Toc505098053"/>
          <w:r w:rsidRPr="00E043C4">
            <w:rPr>
              <w:rFonts w:cstheme="majorHAnsi"/>
              <w:b/>
              <w:color w:val="auto"/>
            </w:rPr>
            <w:t>PREMESSA</w:t>
          </w:r>
          <w:bookmarkEnd w:id="0"/>
          <w:r w:rsidRPr="00E043C4">
            <w:rPr>
              <w:rFonts w:cstheme="majorHAnsi"/>
              <w:b/>
              <w:color w:val="auto"/>
            </w:rPr>
            <w:t xml:space="preserve"> </w:t>
          </w:r>
        </w:p>
        <w:p w14:paraId="7B06FF48" w14:textId="77777777" w:rsidR="002341AC" w:rsidRPr="004A0FC2" w:rsidRDefault="002341AC"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Ai</w:t>
          </w:r>
          <w:r w:rsidR="00546994" w:rsidRPr="004A0FC2">
            <w:rPr>
              <w:rFonts w:asciiTheme="majorHAnsi" w:hAnsiTheme="majorHAnsi" w:cstheme="majorHAnsi"/>
              <w:kern w:val="32"/>
              <w:sz w:val="22"/>
              <w:szCs w:val="20"/>
            </w:rPr>
            <w:t xml:space="preserve"> sensi del D. </w:t>
          </w:r>
          <w:proofErr w:type="spellStart"/>
          <w:r w:rsidR="00546994" w:rsidRPr="004A0FC2">
            <w:rPr>
              <w:rFonts w:asciiTheme="majorHAnsi" w:hAnsiTheme="majorHAnsi" w:cstheme="majorHAnsi"/>
              <w:kern w:val="32"/>
              <w:sz w:val="22"/>
              <w:szCs w:val="20"/>
            </w:rPr>
            <w:t>Lgs</w:t>
          </w:r>
          <w:proofErr w:type="spellEnd"/>
          <w:r w:rsidR="00546994" w:rsidRPr="004A0FC2">
            <w:rPr>
              <w:rFonts w:asciiTheme="majorHAnsi" w:hAnsiTheme="majorHAnsi" w:cstheme="majorHAnsi"/>
              <w:kern w:val="32"/>
              <w:sz w:val="22"/>
              <w:szCs w:val="20"/>
            </w:rPr>
            <w:t xml:space="preserve">. 150/2015 </w:t>
          </w:r>
          <w:r w:rsidR="00AA1BE0" w:rsidRPr="004A0FC2">
            <w:rPr>
              <w:rFonts w:asciiTheme="majorHAnsi" w:hAnsiTheme="majorHAnsi" w:cstheme="majorHAnsi"/>
              <w:b/>
              <w:kern w:val="32"/>
              <w:sz w:val="22"/>
              <w:szCs w:val="20"/>
            </w:rPr>
            <w:t>Anpal Servizi SpA</w:t>
          </w:r>
          <w:r w:rsidRPr="004A0FC2">
            <w:rPr>
              <w:rFonts w:asciiTheme="majorHAnsi" w:hAnsiTheme="majorHAnsi" w:cstheme="majorHAnsi"/>
              <w:kern w:val="32"/>
              <w:sz w:val="22"/>
              <w:szCs w:val="20"/>
            </w:rPr>
            <w:t xml:space="preserve"> è una società pubblica che si configura quale soggetto </w:t>
          </w:r>
          <w:r w:rsidRPr="008A74F3">
            <w:rPr>
              <w:rFonts w:asciiTheme="majorHAnsi" w:hAnsiTheme="majorHAnsi" w:cstheme="majorHAnsi"/>
              <w:i/>
              <w:kern w:val="32"/>
              <w:sz w:val="22"/>
              <w:szCs w:val="20"/>
            </w:rPr>
            <w:t xml:space="preserve">in </w:t>
          </w:r>
          <w:proofErr w:type="spellStart"/>
          <w:r w:rsidRPr="008A74F3">
            <w:rPr>
              <w:rFonts w:asciiTheme="majorHAnsi" w:hAnsiTheme="majorHAnsi" w:cstheme="majorHAnsi"/>
              <w:i/>
              <w:kern w:val="32"/>
              <w:sz w:val="22"/>
              <w:szCs w:val="20"/>
            </w:rPr>
            <w:t>house</w:t>
          </w:r>
          <w:proofErr w:type="spellEnd"/>
          <w:r w:rsidRPr="004A0FC2">
            <w:rPr>
              <w:rFonts w:asciiTheme="majorHAnsi" w:hAnsiTheme="majorHAnsi" w:cstheme="majorHAnsi"/>
              <w:kern w:val="32"/>
              <w:sz w:val="22"/>
              <w:szCs w:val="20"/>
            </w:rPr>
            <w:t xml:space="preserve"> dell’</w:t>
          </w:r>
          <w:r w:rsidRPr="004A0FC2">
            <w:rPr>
              <w:rFonts w:asciiTheme="majorHAnsi" w:hAnsiTheme="majorHAnsi" w:cstheme="majorHAnsi"/>
              <w:b/>
              <w:kern w:val="32"/>
              <w:sz w:val="22"/>
              <w:szCs w:val="20"/>
            </w:rPr>
            <w:t>Agenzia Nazionale per le Politiche Attive del Lavoro</w:t>
          </w:r>
          <w:r w:rsidR="00A37A66" w:rsidRPr="004A0FC2">
            <w:rPr>
              <w:rFonts w:asciiTheme="majorHAnsi" w:hAnsiTheme="majorHAnsi" w:cstheme="majorHAnsi"/>
              <w:b/>
              <w:kern w:val="32"/>
              <w:sz w:val="22"/>
              <w:szCs w:val="20"/>
            </w:rPr>
            <w:t xml:space="preserve"> </w:t>
          </w:r>
          <w:r w:rsidR="00A37A66" w:rsidRPr="004A0FC2">
            <w:rPr>
              <w:rFonts w:asciiTheme="majorHAnsi" w:hAnsiTheme="majorHAnsi" w:cstheme="majorHAnsi"/>
              <w:kern w:val="32"/>
              <w:sz w:val="22"/>
              <w:szCs w:val="20"/>
            </w:rPr>
            <w:t>(</w:t>
          </w:r>
          <w:r w:rsidR="00A37A66" w:rsidRPr="001B781E">
            <w:rPr>
              <w:rFonts w:asciiTheme="majorHAnsi" w:hAnsiTheme="majorHAnsi" w:cstheme="majorHAnsi"/>
              <w:b/>
              <w:kern w:val="32"/>
              <w:sz w:val="22"/>
              <w:szCs w:val="20"/>
            </w:rPr>
            <w:t>ANPAL</w:t>
          </w:r>
          <w:r w:rsidR="00A37A66" w:rsidRPr="004A0FC2">
            <w:rPr>
              <w:rFonts w:asciiTheme="majorHAnsi" w:hAnsiTheme="majorHAnsi" w:cstheme="majorHAnsi"/>
              <w:kern w:val="32"/>
              <w:sz w:val="22"/>
              <w:szCs w:val="20"/>
            </w:rPr>
            <w:t>)</w:t>
          </w:r>
          <w:r w:rsidRPr="004A0FC2">
            <w:rPr>
              <w:rFonts w:asciiTheme="majorHAnsi" w:hAnsiTheme="majorHAnsi" w:cstheme="majorHAnsi"/>
              <w:kern w:val="32"/>
              <w:sz w:val="22"/>
              <w:szCs w:val="20"/>
            </w:rPr>
            <w:t xml:space="preserve">, che ne è anche socio unico. </w:t>
          </w:r>
        </w:p>
        <w:p w14:paraId="567C6C02" w14:textId="77777777" w:rsidR="002341AC" w:rsidRPr="004A0FC2" w:rsidRDefault="002341AC"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 xml:space="preserve">La Società ha per oggetto sociale la promozione, la progettazione, la realizzazione e la gestione, sia direttamente che indirettamente, di attività e interventi finalizzati alla promozione dell’occupazione in Italia e all’estero, da svolgere nell’ambito delle direttive e degli indirizzi dell’ente vigilante che ne guida l’azione, con particolare riguardo alle aree territoriali depresse e ai soggetti svantaggiati del mercato del lavoro, con esclusione dell’assunzione di rapporti di lavoro in proprio. </w:t>
          </w:r>
        </w:p>
        <w:p w14:paraId="7E48767E" w14:textId="77777777" w:rsidR="002341AC" w:rsidRPr="004A0FC2" w:rsidRDefault="002341AC"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La Società opera quale ente strumentale dell’</w:t>
          </w:r>
          <w:r w:rsidRPr="001B781E">
            <w:rPr>
              <w:rFonts w:asciiTheme="majorHAnsi" w:hAnsiTheme="majorHAnsi" w:cstheme="majorHAnsi"/>
              <w:b/>
              <w:kern w:val="32"/>
              <w:sz w:val="22"/>
              <w:szCs w:val="20"/>
            </w:rPr>
            <w:t>ANPAL</w:t>
          </w:r>
          <w:r w:rsidRPr="004A0FC2">
            <w:rPr>
              <w:rFonts w:asciiTheme="majorHAnsi" w:hAnsiTheme="majorHAnsi" w:cstheme="majorHAnsi"/>
              <w:kern w:val="32"/>
              <w:sz w:val="22"/>
              <w:szCs w:val="20"/>
            </w:rPr>
            <w:t xml:space="preserve">, di cui è ente vigilato e al cui controllo analogo è sottoposta. </w:t>
          </w:r>
        </w:p>
        <w:p w14:paraId="3CF6C3F3" w14:textId="77777777" w:rsidR="006F4B45" w:rsidRPr="004A0FC2" w:rsidRDefault="002341AC"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La Società è dotata di una struttura centrale avente sede a Roma e sedi territoriali dislocate, essenzialmente, nei principali capoluoghi di regione: Milano, Napoli, Palermo, Firenze, Bari, Genova, etc.</w:t>
          </w:r>
        </w:p>
        <w:p w14:paraId="61C804A3" w14:textId="7FEB3F7F" w:rsidR="00EF05B6" w:rsidRPr="004658E5" w:rsidRDefault="00EF05B6" w:rsidP="00400FF8">
          <w:pPr>
            <w:widowControl/>
            <w:autoSpaceDE/>
            <w:autoSpaceDN/>
            <w:adjustRightInd/>
            <w:spacing w:before="120" w:after="240" w:line="259" w:lineRule="auto"/>
            <w:ind w:left="567" w:right="566"/>
            <w:rPr>
              <w:rFonts w:asciiTheme="majorHAnsi" w:hAnsiTheme="majorHAnsi" w:cstheme="majorHAnsi"/>
              <w:color w:val="00B050"/>
              <w:kern w:val="32"/>
              <w:sz w:val="22"/>
              <w:szCs w:val="20"/>
            </w:rPr>
          </w:pPr>
          <w:r w:rsidRPr="004658E5">
            <w:rPr>
              <w:rFonts w:asciiTheme="majorHAnsi" w:hAnsiTheme="majorHAnsi" w:cstheme="majorHAnsi"/>
              <w:kern w:val="32"/>
              <w:sz w:val="22"/>
              <w:szCs w:val="20"/>
            </w:rPr>
            <w:t xml:space="preserve">L’organico di riferimento ai fini del presente capitolato, è di </w:t>
          </w:r>
          <w:r w:rsidRPr="004658E5">
            <w:rPr>
              <w:rFonts w:asciiTheme="majorHAnsi" w:hAnsiTheme="majorHAnsi" w:cstheme="majorHAnsi"/>
              <w:b/>
              <w:kern w:val="32"/>
              <w:sz w:val="22"/>
              <w:szCs w:val="20"/>
            </w:rPr>
            <w:t>5</w:t>
          </w:r>
          <w:r w:rsidR="004658E5" w:rsidRPr="004658E5">
            <w:rPr>
              <w:rFonts w:asciiTheme="majorHAnsi" w:hAnsiTheme="majorHAnsi" w:cstheme="majorHAnsi"/>
              <w:b/>
              <w:kern w:val="32"/>
              <w:sz w:val="22"/>
              <w:szCs w:val="20"/>
            </w:rPr>
            <w:t>70</w:t>
          </w:r>
          <w:r w:rsidRPr="004658E5">
            <w:rPr>
              <w:rFonts w:asciiTheme="majorHAnsi" w:hAnsiTheme="majorHAnsi" w:cstheme="majorHAnsi"/>
              <w:b/>
              <w:kern w:val="32"/>
              <w:sz w:val="22"/>
              <w:szCs w:val="20"/>
            </w:rPr>
            <w:t xml:space="preserve"> dipendenti</w:t>
          </w:r>
          <w:r w:rsidR="00D01703">
            <w:rPr>
              <w:rFonts w:asciiTheme="majorHAnsi" w:hAnsiTheme="majorHAnsi" w:cstheme="majorHAnsi"/>
              <w:b/>
              <w:kern w:val="32"/>
              <w:sz w:val="22"/>
              <w:szCs w:val="20"/>
            </w:rPr>
            <w:t>.</w:t>
          </w:r>
        </w:p>
        <w:p w14:paraId="5166C65E" w14:textId="77777777" w:rsidR="00546994" w:rsidRPr="004A0FC2" w:rsidRDefault="00546994"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 xml:space="preserve">Il contratto collettivo di lavoro applicato è il </w:t>
          </w:r>
          <w:r w:rsidRPr="004A0FC2">
            <w:rPr>
              <w:rFonts w:asciiTheme="majorHAnsi" w:hAnsiTheme="majorHAnsi" w:cstheme="majorHAnsi"/>
              <w:b/>
              <w:kern w:val="32"/>
              <w:sz w:val="22"/>
              <w:szCs w:val="20"/>
            </w:rPr>
            <w:t xml:space="preserve">CCAL di </w:t>
          </w:r>
          <w:r w:rsidR="00AA1BE0" w:rsidRPr="004A0FC2">
            <w:rPr>
              <w:rFonts w:asciiTheme="majorHAnsi" w:hAnsiTheme="majorHAnsi" w:cstheme="majorHAnsi"/>
              <w:b/>
              <w:kern w:val="32"/>
              <w:sz w:val="22"/>
              <w:szCs w:val="20"/>
            </w:rPr>
            <w:t>Anpal Servizi SpA</w:t>
          </w:r>
          <w:r w:rsidRPr="004A0FC2">
            <w:rPr>
              <w:rFonts w:asciiTheme="majorHAnsi" w:hAnsiTheme="majorHAnsi" w:cstheme="majorHAnsi"/>
              <w:kern w:val="32"/>
              <w:sz w:val="22"/>
              <w:szCs w:val="20"/>
            </w:rPr>
            <w:t>.</w:t>
          </w:r>
        </w:p>
        <w:p w14:paraId="6ED4E63A" w14:textId="3E0740FD" w:rsidR="000C75F3" w:rsidRPr="004A0FC2" w:rsidRDefault="000C75F3"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Il perimetro del quadro normativo di riferimento è rappresentato da quanto previsto nella</w:t>
          </w:r>
          <w:r w:rsidR="008E3F5D">
            <w:rPr>
              <w:rFonts w:asciiTheme="majorHAnsi" w:hAnsiTheme="majorHAnsi" w:cstheme="majorHAnsi"/>
              <w:kern w:val="32"/>
              <w:sz w:val="22"/>
              <w:szCs w:val="20"/>
            </w:rPr>
            <w:t xml:space="preserve"> normativa vigente applicabile a</w:t>
          </w:r>
          <w:r w:rsidRPr="004A0FC2">
            <w:rPr>
              <w:rFonts w:asciiTheme="majorHAnsi" w:hAnsiTheme="majorHAnsi" w:cstheme="majorHAnsi"/>
              <w:kern w:val="32"/>
              <w:sz w:val="22"/>
              <w:szCs w:val="20"/>
            </w:rPr>
            <w:t xml:space="preserve">d </w:t>
          </w:r>
          <w:r w:rsidR="00AA1BE0" w:rsidRPr="006A6177">
            <w:rPr>
              <w:rFonts w:asciiTheme="majorHAnsi" w:hAnsiTheme="majorHAnsi" w:cstheme="majorHAnsi"/>
              <w:b/>
              <w:kern w:val="32"/>
              <w:sz w:val="22"/>
              <w:szCs w:val="20"/>
            </w:rPr>
            <w:t>Anpal Servizi SpA</w:t>
          </w:r>
          <w:r w:rsidRPr="004A0FC2">
            <w:rPr>
              <w:rFonts w:asciiTheme="majorHAnsi" w:hAnsiTheme="majorHAnsi" w:cstheme="majorHAnsi"/>
              <w:kern w:val="32"/>
              <w:sz w:val="22"/>
              <w:szCs w:val="20"/>
            </w:rPr>
            <w:t xml:space="preserve"> sul tema welfare, ossia:</w:t>
          </w:r>
        </w:p>
        <w:p w14:paraId="6BC2F5D7" w14:textId="6622BE52" w:rsidR="00AB74D1" w:rsidRPr="00372F30" w:rsidRDefault="00AB74D1" w:rsidP="00AB74D1">
          <w:pPr>
            <w:pStyle w:val="Paragrafoelenco"/>
            <w:widowControl/>
            <w:numPr>
              <w:ilvl w:val="0"/>
              <w:numId w:val="2"/>
            </w:numPr>
            <w:autoSpaceDE/>
            <w:autoSpaceDN/>
            <w:adjustRightInd/>
            <w:spacing w:before="120" w:after="240" w:line="259" w:lineRule="auto"/>
            <w:ind w:left="567" w:right="566"/>
            <w:rPr>
              <w:rFonts w:asciiTheme="majorHAnsi" w:hAnsiTheme="majorHAnsi" w:cstheme="majorHAnsi"/>
              <w:kern w:val="32"/>
              <w:sz w:val="22"/>
              <w:szCs w:val="20"/>
            </w:rPr>
          </w:pPr>
          <w:r w:rsidRPr="00372F30">
            <w:rPr>
              <w:rFonts w:asciiTheme="majorHAnsi" w:hAnsiTheme="majorHAnsi" w:cstheme="majorHAnsi"/>
              <w:kern w:val="32"/>
              <w:sz w:val="22"/>
              <w:szCs w:val="20"/>
            </w:rPr>
            <w:t>La Legge di Stabilità 2016 -</w:t>
          </w:r>
          <w:r w:rsidR="00F13259">
            <w:rPr>
              <w:rFonts w:asciiTheme="majorHAnsi" w:hAnsiTheme="majorHAnsi" w:cstheme="majorHAnsi"/>
              <w:kern w:val="32"/>
              <w:sz w:val="22"/>
              <w:szCs w:val="20"/>
            </w:rPr>
            <w:t xml:space="preserve"> Legge 28 dicembre 2015 n.208</w:t>
          </w:r>
          <w:r w:rsidRPr="00372F30">
            <w:rPr>
              <w:rFonts w:asciiTheme="majorHAnsi" w:hAnsiTheme="majorHAnsi" w:cstheme="majorHAnsi"/>
              <w:kern w:val="32"/>
              <w:sz w:val="22"/>
              <w:szCs w:val="20"/>
            </w:rPr>
            <w:t>;</w:t>
          </w:r>
        </w:p>
        <w:p w14:paraId="25583044" w14:textId="6C4BED67" w:rsidR="00AB74D1" w:rsidRPr="00372F30" w:rsidRDefault="00AB74D1" w:rsidP="00AB74D1">
          <w:pPr>
            <w:pStyle w:val="Paragrafoelenco"/>
            <w:widowControl/>
            <w:numPr>
              <w:ilvl w:val="0"/>
              <w:numId w:val="2"/>
            </w:numPr>
            <w:autoSpaceDE/>
            <w:autoSpaceDN/>
            <w:adjustRightInd/>
            <w:spacing w:before="120" w:after="240" w:line="259" w:lineRule="auto"/>
            <w:ind w:left="567" w:right="566"/>
            <w:rPr>
              <w:rFonts w:asciiTheme="majorHAnsi" w:hAnsiTheme="majorHAnsi" w:cstheme="majorHAnsi"/>
              <w:kern w:val="32"/>
              <w:sz w:val="22"/>
              <w:szCs w:val="20"/>
            </w:rPr>
          </w:pPr>
          <w:r w:rsidRPr="00372F30">
            <w:rPr>
              <w:rFonts w:asciiTheme="majorHAnsi" w:hAnsiTheme="majorHAnsi" w:cstheme="majorHAnsi"/>
              <w:kern w:val="32"/>
              <w:sz w:val="22"/>
              <w:szCs w:val="20"/>
            </w:rPr>
            <w:t xml:space="preserve">La </w:t>
          </w:r>
          <w:r w:rsidR="00987FFA">
            <w:rPr>
              <w:rFonts w:asciiTheme="majorHAnsi" w:hAnsiTheme="majorHAnsi" w:cstheme="majorHAnsi"/>
              <w:kern w:val="32"/>
              <w:sz w:val="22"/>
              <w:szCs w:val="20"/>
            </w:rPr>
            <w:t>Legge di Bilancio 2017 -</w:t>
          </w:r>
          <w:r w:rsidR="00A247C0" w:rsidRPr="00372F30">
            <w:rPr>
              <w:rFonts w:asciiTheme="majorHAnsi" w:hAnsiTheme="majorHAnsi" w:cstheme="majorHAnsi"/>
              <w:kern w:val="32"/>
              <w:sz w:val="22"/>
              <w:szCs w:val="20"/>
            </w:rPr>
            <w:t xml:space="preserve"> Legge 11 dicembre 2016, n</w:t>
          </w:r>
          <w:r w:rsidRPr="00372F30">
            <w:rPr>
              <w:rFonts w:asciiTheme="majorHAnsi" w:hAnsiTheme="majorHAnsi" w:cstheme="majorHAnsi"/>
              <w:kern w:val="32"/>
              <w:sz w:val="22"/>
              <w:szCs w:val="20"/>
            </w:rPr>
            <w:t>. 232 (art.1 commi da160 a162)</w:t>
          </w:r>
          <w:r w:rsidR="008E3F5D" w:rsidRPr="00372F30">
            <w:rPr>
              <w:rFonts w:asciiTheme="majorHAnsi" w:hAnsiTheme="majorHAnsi" w:cstheme="majorHAnsi"/>
              <w:kern w:val="32"/>
              <w:sz w:val="22"/>
              <w:szCs w:val="20"/>
            </w:rPr>
            <w:t>;</w:t>
          </w:r>
          <w:r w:rsidRPr="00372F30">
            <w:rPr>
              <w:rFonts w:asciiTheme="majorHAnsi" w:hAnsiTheme="majorHAnsi" w:cstheme="majorHAnsi"/>
              <w:kern w:val="32"/>
              <w:sz w:val="22"/>
              <w:szCs w:val="20"/>
            </w:rPr>
            <w:t xml:space="preserve"> </w:t>
          </w:r>
        </w:p>
        <w:p w14:paraId="373EB663" w14:textId="6D162FF0" w:rsidR="00AB74D1" w:rsidRPr="00372F30" w:rsidRDefault="00AB74D1" w:rsidP="00AB74D1">
          <w:pPr>
            <w:pStyle w:val="Paragrafoelenco"/>
            <w:widowControl/>
            <w:numPr>
              <w:ilvl w:val="0"/>
              <w:numId w:val="2"/>
            </w:numPr>
            <w:autoSpaceDE/>
            <w:autoSpaceDN/>
            <w:adjustRightInd/>
            <w:spacing w:before="120" w:after="240" w:line="259" w:lineRule="auto"/>
            <w:ind w:left="567" w:right="566"/>
            <w:rPr>
              <w:rFonts w:asciiTheme="majorHAnsi" w:hAnsiTheme="majorHAnsi" w:cstheme="majorHAnsi"/>
              <w:kern w:val="32"/>
              <w:sz w:val="22"/>
              <w:szCs w:val="20"/>
            </w:rPr>
          </w:pPr>
          <w:r w:rsidRPr="00372F30">
            <w:rPr>
              <w:rFonts w:asciiTheme="majorHAnsi" w:hAnsiTheme="majorHAnsi" w:cstheme="majorHAnsi"/>
              <w:kern w:val="32"/>
              <w:sz w:val="22"/>
              <w:szCs w:val="20"/>
            </w:rPr>
            <w:t>Il TUIR -</w:t>
          </w:r>
          <w:r w:rsidR="00A247C0" w:rsidRPr="00372F30">
            <w:rPr>
              <w:rFonts w:asciiTheme="majorHAnsi" w:hAnsiTheme="majorHAnsi" w:cstheme="majorHAnsi"/>
              <w:kern w:val="32"/>
              <w:sz w:val="22"/>
              <w:szCs w:val="20"/>
            </w:rPr>
            <w:t xml:space="preserve"> art. 51 e art. 100 D.P.R. n.917 del 1986</w:t>
          </w:r>
          <w:r w:rsidR="008E3F5D" w:rsidRPr="00372F30">
            <w:rPr>
              <w:rFonts w:asciiTheme="majorHAnsi" w:hAnsiTheme="majorHAnsi" w:cstheme="majorHAnsi"/>
              <w:kern w:val="32"/>
              <w:sz w:val="22"/>
              <w:szCs w:val="20"/>
            </w:rPr>
            <w:t>;</w:t>
          </w:r>
        </w:p>
        <w:p w14:paraId="762CCD36" w14:textId="073A091F" w:rsidR="005314E3" w:rsidRPr="00A247C0" w:rsidRDefault="00AB74D1" w:rsidP="00AB74D1">
          <w:pPr>
            <w:pStyle w:val="Paragrafoelenco"/>
            <w:widowControl/>
            <w:numPr>
              <w:ilvl w:val="0"/>
              <w:numId w:val="2"/>
            </w:numPr>
            <w:autoSpaceDE/>
            <w:autoSpaceDN/>
            <w:adjustRightInd/>
            <w:spacing w:before="120" w:after="240" w:line="259" w:lineRule="auto"/>
            <w:ind w:left="567" w:right="566"/>
            <w:rPr>
              <w:rFonts w:asciiTheme="majorHAnsi" w:hAnsiTheme="majorHAnsi" w:cstheme="majorHAnsi"/>
              <w:color w:val="00B050"/>
              <w:kern w:val="32"/>
              <w:sz w:val="22"/>
              <w:szCs w:val="20"/>
            </w:rPr>
          </w:pPr>
          <w:r w:rsidRPr="00372F30">
            <w:rPr>
              <w:rFonts w:asciiTheme="majorHAnsi" w:hAnsiTheme="majorHAnsi" w:cstheme="majorHAnsi"/>
              <w:kern w:val="32"/>
              <w:sz w:val="22"/>
              <w:szCs w:val="20"/>
            </w:rPr>
            <w:t xml:space="preserve">La </w:t>
          </w:r>
          <w:r w:rsidR="00A247C0" w:rsidRPr="00372F30">
            <w:rPr>
              <w:rFonts w:asciiTheme="majorHAnsi" w:hAnsiTheme="majorHAnsi" w:cstheme="majorHAnsi"/>
              <w:kern w:val="32"/>
              <w:sz w:val="22"/>
              <w:szCs w:val="20"/>
            </w:rPr>
            <w:t>Circ. AE n. 28 del 15 giugno 2016</w:t>
          </w:r>
          <w:r w:rsidR="008E3F5D" w:rsidRPr="00372F30">
            <w:rPr>
              <w:rFonts w:asciiTheme="majorHAnsi" w:hAnsiTheme="majorHAnsi" w:cstheme="majorHAnsi"/>
              <w:kern w:val="32"/>
              <w:sz w:val="22"/>
              <w:szCs w:val="20"/>
            </w:rPr>
            <w:t>;</w:t>
          </w:r>
        </w:p>
        <w:p w14:paraId="0C14AFED" w14:textId="0C7E2634" w:rsidR="000C75F3" w:rsidRPr="00FA3556" w:rsidRDefault="00F13259" w:rsidP="00400FF8">
          <w:pPr>
            <w:pStyle w:val="Paragrafoelenco"/>
            <w:widowControl/>
            <w:numPr>
              <w:ilvl w:val="0"/>
              <w:numId w:val="2"/>
            </w:numPr>
            <w:autoSpaceDE/>
            <w:autoSpaceDN/>
            <w:adjustRightInd/>
            <w:spacing w:before="120" w:after="240" w:line="259" w:lineRule="auto"/>
            <w:ind w:left="567" w:right="566"/>
            <w:rPr>
              <w:rFonts w:asciiTheme="majorHAnsi" w:hAnsiTheme="majorHAnsi" w:cstheme="majorHAnsi"/>
              <w:kern w:val="32"/>
              <w:sz w:val="22"/>
              <w:szCs w:val="20"/>
            </w:rPr>
          </w:pPr>
          <w:r>
            <w:rPr>
              <w:rFonts w:asciiTheme="majorHAnsi" w:hAnsiTheme="majorHAnsi" w:cstheme="majorHAnsi"/>
              <w:kern w:val="32"/>
              <w:sz w:val="22"/>
              <w:szCs w:val="20"/>
            </w:rPr>
            <w:t>L’</w:t>
          </w:r>
          <w:r w:rsidR="004658E5" w:rsidRPr="00E043C4">
            <w:rPr>
              <w:rFonts w:asciiTheme="majorHAnsi" w:hAnsiTheme="majorHAnsi" w:cstheme="majorHAnsi"/>
              <w:kern w:val="32"/>
              <w:sz w:val="22"/>
              <w:szCs w:val="20"/>
            </w:rPr>
            <w:t xml:space="preserve">accordo </w:t>
          </w:r>
          <w:r>
            <w:rPr>
              <w:rFonts w:asciiTheme="majorHAnsi" w:hAnsiTheme="majorHAnsi" w:cstheme="majorHAnsi"/>
              <w:kern w:val="32"/>
              <w:sz w:val="22"/>
              <w:szCs w:val="20"/>
            </w:rPr>
            <w:t xml:space="preserve">sindacale </w:t>
          </w:r>
          <w:r w:rsidR="004658E5" w:rsidRPr="00E043C4">
            <w:rPr>
              <w:rFonts w:asciiTheme="majorHAnsi" w:hAnsiTheme="majorHAnsi" w:cstheme="majorHAnsi"/>
              <w:kern w:val="32"/>
              <w:sz w:val="22"/>
              <w:szCs w:val="20"/>
            </w:rPr>
            <w:t xml:space="preserve">del </w:t>
          </w:r>
          <w:r w:rsidRPr="00F13259">
            <w:rPr>
              <w:rFonts w:asciiTheme="majorHAnsi" w:hAnsiTheme="majorHAnsi" w:cstheme="majorHAnsi"/>
              <w:b/>
              <w:kern w:val="32"/>
              <w:sz w:val="22"/>
              <w:szCs w:val="20"/>
            </w:rPr>
            <w:t>12 aprile</w:t>
          </w:r>
          <w:r w:rsidR="004658E5" w:rsidRPr="00E043C4">
            <w:rPr>
              <w:rFonts w:asciiTheme="majorHAnsi" w:hAnsiTheme="majorHAnsi" w:cstheme="majorHAnsi"/>
              <w:b/>
              <w:kern w:val="32"/>
              <w:sz w:val="22"/>
              <w:szCs w:val="20"/>
            </w:rPr>
            <w:t xml:space="preserve"> 2017</w:t>
          </w:r>
          <w:r w:rsidR="00105A52" w:rsidRPr="00E043C4">
            <w:rPr>
              <w:rFonts w:asciiTheme="majorHAnsi" w:hAnsiTheme="majorHAnsi" w:cstheme="majorHAnsi"/>
              <w:kern w:val="32"/>
              <w:sz w:val="22"/>
              <w:szCs w:val="20"/>
            </w:rPr>
            <w:t xml:space="preserve"> sul </w:t>
          </w:r>
          <w:r w:rsidR="00F9396F" w:rsidRPr="00E043C4">
            <w:rPr>
              <w:rFonts w:asciiTheme="majorHAnsi" w:hAnsiTheme="majorHAnsi" w:cstheme="majorHAnsi"/>
              <w:b/>
              <w:kern w:val="32"/>
              <w:sz w:val="22"/>
              <w:szCs w:val="20"/>
            </w:rPr>
            <w:t>“</w:t>
          </w:r>
          <w:r w:rsidR="00105A52" w:rsidRPr="00E043C4">
            <w:rPr>
              <w:rFonts w:asciiTheme="majorHAnsi" w:hAnsiTheme="majorHAnsi" w:cstheme="majorHAnsi"/>
              <w:b/>
              <w:kern w:val="32"/>
              <w:sz w:val="22"/>
              <w:szCs w:val="20"/>
            </w:rPr>
            <w:t>finanziamento del welfare aziendale</w:t>
          </w:r>
          <w:r w:rsidR="00F9396F" w:rsidRPr="00E043C4">
            <w:rPr>
              <w:rFonts w:asciiTheme="majorHAnsi" w:hAnsiTheme="majorHAnsi" w:cstheme="majorHAnsi"/>
              <w:b/>
              <w:kern w:val="32"/>
              <w:sz w:val="22"/>
              <w:szCs w:val="20"/>
            </w:rPr>
            <w:t>”</w:t>
          </w:r>
          <w:r w:rsidR="004658E5" w:rsidRPr="00E043C4">
            <w:rPr>
              <w:rFonts w:asciiTheme="majorHAnsi" w:hAnsiTheme="majorHAnsi" w:cstheme="majorHAnsi"/>
              <w:kern w:val="32"/>
              <w:sz w:val="22"/>
              <w:szCs w:val="20"/>
            </w:rPr>
            <w:t xml:space="preserve"> e</w:t>
          </w:r>
          <w:r w:rsidR="00503B33" w:rsidRPr="00E043C4">
            <w:rPr>
              <w:rFonts w:asciiTheme="majorHAnsi" w:hAnsiTheme="majorHAnsi" w:cstheme="majorHAnsi"/>
              <w:kern w:val="32"/>
              <w:sz w:val="22"/>
              <w:szCs w:val="20"/>
            </w:rPr>
            <w:t>d i</w:t>
          </w:r>
          <w:r w:rsidR="00CF0361" w:rsidRPr="00E043C4">
            <w:rPr>
              <w:rFonts w:asciiTheme="majorHAnsi" w:hAnsiTheme="majorHAnsi" w:cstheme="majorHAnsi"/>
              <w:kern w:val="32"/>
              <w:sz w:val="22"/>
              <w:szCs w:val="20"/>
            </w:rPr>
            <w:t>l conseguente</w:t>
          </w:r>
          <w:r w:rsidR="00503B33" w:rsidRPr="00E043C4">
            <w:rPr>
              <w:rFonts w:asciiTheme="majorHAnsi" w:hAnsiTheme="majorHAnsi" w:cstheme="majorHAnsi"/>
              <w:kern w:val="32"/>
              <w:sz w:val="22"/>
              <w:szCs w:val="20"/>
            </w:rPr>
            <w:t xml:space="preserve"> accordo </w:t>
          </w:r>
          <w:r w:rsidR="00F9396F" w:rsidRPr="00E043C4">
            <w:rPr>
              <w:rFonts w:asciiTheme="majorHAnsi" w:hAnsiTheme="majorHAnsi" w:cstheme="majorHAnsi"/>
              <w:kern w:val="32"/>
              <w:sz w:val="22"/>
              <w:szCs w:val="20"/>
            </w:rPr>
            <w:t>sul</w:t>
          </w:r>
          <w:r w:rsidR="00503B33" w:rsidRPr="00E043C4">
            <w:rPr>
              <w:rFonts w:asciiTheme="majorHAnsi" w:hAnsiTheme="majorHAnsi" w:cstheme="majorHAnsi"/>
              <w:kern w:val="32"/>
              <w:sz w:val="22"/>
              <w:szCs w:val="20"/>
            </w:rPr>
            <w:t xml:space="preserve"> </w:t>
          </w:r>
          <w:r w:rsidR="00503B33" w:rsidRPr="00E043C4">
            <w:rPr>
              <w:rFonts w:asciiTheme="majorHAnsi" w:hAnsiTheme="majorHAnsi" w:cstheme="majorHAnsi"/>
              <w:b/>
              <w:kern w:val="32"/>
              <w:sz w:val="22"/>
              <w:szCs w:val="20"/>
            </w:rPr>
            <w:t>“programma per l’erogazione dei servizi di welfare aziendale”</w:t>
          </w:r>
          <w:r w:rsidR="00F9396F" w:rsidRPr="00E043C4">
            <w:rPr>
              <w:rFonts w:asciiTheme="majorHAnsi" w:hAnsiTheme="majorHAnsi" w:cstheme="majorHAnsi"/>
              <w:b/>
              <w:kern w:val="32"/>
              <w:sz w:val="22"/>
              <w:szCs w:val="20"/>
            </w:rPr>
            <w:t xml:space="preserve"> del</w:t>
          </w:r>
          <w:r w:rsidR="00F9396F" w:rsidRPr="003C145B">
            <w:rPr>
              <w:rFonts w:asciiTheme="majorHAnsi" w:hAnsiTheme="majorHAnsi" w:cstheme="majorHAnsi"/>
              <w:b/>
              <w:kern w:val="32"/>
              <w:sz w:val="22"/>
              <w:szCs w:val="20"/>
            </w:rPr>
            <w:t xml:space="preserve"> </w:t>
          </w:r>
          <w:r>
            <w:rPr>
              <w:rFonts w:asciiTheme="majorHAnsi" w:hAnsiTheme="majorHAnsi" w:cstheme="majorHAnsi"/>
              <w:b/>
              <w:kern w:val="32"/>
              <w:sz w:val="22"/>
              <w:szCs w:val="20"/>
            </w:rPr>
            <w:t xml:space="preserve">19 dicembre </w:t>
          </w:r>
          <w:r w:rsidR="00503F8B" w:rsidRPr="004E185D">
            <w:rPr>
              <w:rFonts w:asciiTheme="majorHAnsi" w:hAnsiTheme="majorHAnsi" w:cstheme="majorHAnsi"/>
              <w:b/>
              <w:kern w:val="32"/>
              <w:sz w:val="22"/>
              <w:szCs w:val="20"/>
            </w:rPr>
            <w:t>2017</w:t>
          </w:r>
          <w:r w:rsidR="00503B33" w:rsidRPr="00FA3556">
            <w:rPr>
              <w:rFonts w:asciiTheme="majorHAnsi" w:hAnsiTheme="majorHAnsi" w:cstheme="majorHAnsi"/>
              <w:b/>
              <w:kern w:val="32"/>
              <w:sz w:val="22"/>
              <w:szCs w:val="20"/>
            </w:rPr>
            <w:t>.</w:t>
          </w:r>
        </w:p>
        <w:p w14:paraId="10ADBFC9" w14:textId="469080CD" w:rsidR="00546994" w:rsidRPr="004A0FC2" w:rsidRDefault="00EB6C86"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 xml:space="preserve">A seguito delle recenti modifiche normative introdotte, </w:t>
          </w:r>
          <w:r w:rsidR="00AA1BE0" w:rsidRPr="001B781E">
            <w:rPr>
              <w:rFonts w:asciiTheme="majorHAnsi" w:hAnsiTheme="majorHAnsi" w:cstheme="majorHAnsi"/>
              <w:b/>
              <w:kern w:val="32"/>
              <w:sz w:val="22"/>
              <w:szCs w:val="20"/>
            </w:rPr>
            <w:t>Anpal Servizi SpA</w:t>
          </w:r>
          <w:r w:rsidRPr="004A0FC2">
            <w:rPr>
              <w:rFonts w:asciiTheme="majorHAnsi" w:hAnsiTheme="majorHAnsi" w:cstheme="majorHAnsi"/>
              <w:kern w:val="32"/>
              <w:sz w:val="22"/>
              <w:szCs w:val="20"/>
            </w:rPr>
            <w:t>, intende individuare un fornitore (di seguito Società) che agisca da intermediario occupandosi dell’erogazione ai dipendenti degli strumenti di welfare con l’obiettivo di permettere al personale di comporre e beneficiare del proprio pacc</w:t>
          </w:r>
          <w:r w:rsidR="004D5DD0">
            <w:rPr>
              <w:rFonts w:asciiTheme="majorHAnsi" w:hAnsiTheme="majorHAnsi" w:cstheme="majorHAnsi"/>
              <w:kern w:val="32"/>
              <w:sz w:val="22"/>
              <w:szCs w:val="20"/>
            </w:rPr>
            <w:t>hetto welfare, scegliendo beni,</w:t>
          </w:r>
          <w:r w:rsidRPr="004A0FC2">
            <w:rPr>
              <w:rFonts w:asciiTheme="majorHAnsi" w:hAnsiTheme="majorHAnsi" w:cstheme="majorHAnsi"/>
              <w:kern w:val="32"/>
              <w:sz w:val="22"/>
              <w:szCs w:val="20"/>
            </w:rPr>
            <w:t xml:space="preserve"> </w:t>
          </w:r>
          <w:r w:rsidRPr="00593641">
            <w:rPr>
              <w:rFonts w:asciiTheme="majorHAnsi" w:hAnsiTheme="majorHAnsi" w:cstheme="majorHAnsi"/>
              <w:kern w:val="32"/>
              <w:sz w:val="22"/>
              <w:szCs w:val="20"/>
            </w:rPr>
            <w:t>servizi</w:t>
          </w:r>
          <w:r w:rsidR="004D5DD0" w:rsidRPr="00593641">
            <w:rPr>
              <w:rFonts w:asciiTheme="majorHAnsi" w:hAnsiTheme="majorHAnsi" w:cstheme="majorHAnsi"/>
              <w:kern w:val="32"/>
              <w:sz w:val="22"/>
              <w:szCs w:val="20"/>
            </w:rPr>
            <w:t xml:space="preserve"> ed utilità</w:t>
          </w:r>
          <w:r w:rsidRPr="00593641">
            <w:rPr>
              <w:rFonts w:asciiTheme="majorHAnsi" w:hAnsiTheme="majorHAnsi" w:cstheme="majorHAnsi"/>
              <w:kern w:val="32"/>
              <w:sz w:val="22"/>
              <w:szCs w:val="20"/>
            </w:rPr>
            <w:t xml:space="preserve"> </w:t>
          </w:r>
          <w:r w:rsidRPr="004A0FC2">
            <w:rPr>
              <w:rFonts w:asciiTheme="majorHAnsi" w:hAnsiTheme="majorHAnsi" w:cstheme="majorHAnsi"/>
              <w:kern w:val="32"/>
              <w:sz w:val="22"/>
              <w:szCs w:val="20"/>
            </w:rPr>
            <w:t>da un paniere con un budget finanziario individuale.</w:t>
          </w:r>
        </w:p>
        <w:p w14:paraId="74A34DB2" w14:textId="77777777" w:rsidR="00C54398" w:rsidRPr="00E043C4" w:rsidRDefault="00B419EF" w:rsidP="00400FF8">
          <w:pPr>
            <w:pStyle w:val="Titolo1"/>
            <w:spacing w:before="120" w:after="240"/>
            <w:ind w:left="567" w:right="566"/>
            <w:rPr>
              <w:rFonts w:cstheme="majorHAnsi"/>
              <w:b/>
              <w:color w:val="auto"/>
            </w:rPr>
          </w:pPr>
          <w:bookmarkStart w:id="1" w:name="_Toc505098054"/>
          <w:r w:rsidRPr="00E043C4">
            <w:rPr>
              <w:rFonts w:cstheme="majorHAnsi"/>
              <w:b/>
              <w:color w:val="auto"/>
            </w:rPr>
            <w:t>1.</w:t>
          </w:r>
          <w:r w:rsidR="00C54398" w:rsidRPr="00E043C4">
            <w:rPr>
              <w:rFonts w:cstheme="majorHAnsi"/>
              <w:b/>
              <w:color w:val="auto"/>
            </w:rPr>
            <w:t xml:space="preserve"> DEFINIZIONI</w:t>
          </w:r>
          <w:bookmarkEnd w:id="1"/>
        </w:p>
        <w:p w14:paraId="37E8910A" w14:textId="77777777" w:rsidR="00C54398" w:rsidRPr="004A0FC2" w:rsidRDefault="00C54398"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kern w:val="32"/>
              <w:sz w:val="22"/>
              <w:szCs w:val="20"/>
            </w:rPr>
            <w:t>Nel corpo del documento, ai termini di cui appresso, viene attribuito il significato riportato a fianco di ciascuno di essi:</w:t>
          </w:r>
        </w:p>
        <w:p w14:paraId="7010EB58" w14:textId="77777777" w:rsidR="00C54398" w:rsidRPr="004A0FC2" w:rsidRDefault="00AA1BE0"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b/>
              <w:kern w:val="32"/>
              <w:sz w:val="22"/>
              <w:szCs w:val="20"/>
            </w:rPr>
            <w:lastRenderedPageBreak/>
            <w:t>Anpal Servizi SpA</w:t>
          </w:r>
          <w:r w:rsidR="00C54398" w:rsidRPr="004A0FC2">
            <w:rPr>
              <w:rFonts w:asciiTheme="majorHAnsi" w:hAnsiTheme="majorHAnsi" w:cstheme="majorHAnsi"/>
              <w:kern w:val="32"/>
              <w:sz w:val="22"/>
              <w:szCs w:val="20"/>
            </w:rPr>
            <w:t>: la società che, in qualità di stazione appaltante della presente fornitura, affida la fornitura oggetto del presente Capitolato e beneficiaria della fornitura;</w:t>
          </w:r>
        </w:p>
        <w:p w14:paraId="5EED776C" w14:textId="77777777" w:rsidR="00242166" w:rsidRPr="00242166" w:rsidRDefault="00242166" w:rsidP="00242166">
          <w:pPr>
            <w:pStyle w:val="Paragrafoelenco"/>
            <w:widowControl/>
            <w:autoSpaceDE/>
            <w:autoSpaceDN/>
            <w:adjustRightInd/>
            <w:spacing w:before="120" w:after="240" w:line="259" w:lineRule="auto"/>
            <w:ind w:left="567" w:right="566"/>
            <w:rPr>
              <w:rFonts w:asciiTheme="majorHAnsi" w:hAnsiTheme="majorHAnsi" w:cstheme="majorHAnsi"/>
              <w:kern w:val="32"/>
              <w:sz w:val="22"/>
              <w:szCs w:val="20"/>
            </w:rPr>
          </w:pPr>
        </w:p>
        <w:p w14:paraId="54219072" w14:textId="77777777" w:rsidR="00C54398" w:rsidRPr="004A0FC2" w:rsidRDefault="00C54398"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b/>
              <w:kern w:val="32"/>
              <w:sz w:val="22"/>
              <w:szCs w:val="20"/>
            </w:rPr>
            <w:t>Capitolato tecnico</w:t>
          </w:r>
          <w:r w:rsidRPr="004A0FC2">
            <w:rPr>
              <w:rFonts w:asciiTheme="majorHAnsi" w:hAnsiTheme="majorHAnsi" w:cstheme="majorHAnsi"/>
              <w:kern w:val="32"/>
              <w:sz w:val="22"/>
              <w:szCs w:val="20"/>
            </w:rPr>
            <w:t>: il presente documento che enuncia le specifiche tecniche alle quali si dovrà conformare la fornitura;</w:t>
          </w:r>
        </w:p>
        <w:p w14:paraId="26AF3A76" w14:textId="77777777" w:rsidR="00C54398" w:rsidRPr="004A0FC2" w:rsidRDefault="00C54398"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CF0361">
            <w:rPr>
              <w:rFonts w:asciiTheme="majorHAnsi" w:hAnsiTheme="majorHAnsi" w:cstheme="majorHAnsi"/>
              <w:b/>
              <w:kern w:val="32"/>
              <w:sz w:val="22"/>
              <w:szCs w:val="20"/>
            </w:rPr>
            <w:t>C</w:t>
          </w:r>
          <w:r w:rsidRPr="004A0FC2">
            <w:rPr>
              <w:rFonts w:asciiTheme="majorHAnsi" w:hAnsiTheme="majorHAnsi" w:cstheme="majorHAnsi"/>
              <w:b/>
              <w:kern w:val="32"/>
              <w:sz w:val="22"/>
              <w:szCs w:val="20"/>
            </w:rPr>
            <w:t>ontratto</w:t>
          </w:r>
          <w:r w:rsidRPr="004A0FC2">
            <w:rPr>
              <w:rFonts w:asciiTheme="majorHAnsi" w:hAnsiTheme="majorHAnsi" w:cstheme="majorHAnsi"/>
              <w:kern w:val="32"/>
              <w:sz w:val="22"/>
              <w:szCs w:val="20"/>
            </w:rPr>
            <w:t xml:space="preserve">: il contratto che verrà stipulato tra la </w:t>
          </w:r>
          <w:r w:rsidR="00AA1BE0" w:rsidRPr="001B781E">
            <w:rPr>
              <w:rFonts w:asciiTheme="majorHAnsi" w:hAnsiTheme="majorHAnsi" w:cstheme="majorHAnsi"/>
              <w:b/>
              <w:kern w:val="32"/>
              <w:sz w:val="22"/>
              <w:szCs w:val="20"/>
            </w:rPr>
            <w:t>Anpal Servizi SpA</w:t>
          </w:r>
          <w:r w:rsidRPr="004A0FC2">
            <w:rPr>
              <w:rFonts w:asciiTheme="majorHAnsi" w:hAnsiTheme="majorHAnsi" w:cstheme="majorHAnsi"/>
              <w:kern w:val="32"/>
              <w:sz w:val="22"/>
              <w:szCs w:val="20"/>
            </w:rPr>
            <w:t xml:space="preserve"> e la Società che enuncia le regole giuridiche alle quali si dovrà conformare la fornitura;</w:t>
          </w:r>
        </w:p>
        <w:p w14:paraId="2B627A90" w14:textId="77777777" w:rsidR="00C54398" w:rsidRPr="004A0FC2" w:rsidRDefault="00C54398"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b/>
              <w:kern w:val="32"/>
              <w:sz w:val="22"/>
              <w:szCs w:val="20"/>
            </w:rPr>
            <w:t>Fornitura</w:t>
          </w:r>
          <w:r w:rsidRPr="004A0FC2">
            <w:rPr>
              <w:rFonts w:asciiTheme="majorHAnsi" w:hAnsiTheme="majorHAnsi" w:cstheme="majorHAnsi"/>
              <w:kern w:val="32"/>
              <w:sz w:val="22"/>
              <w:szCs w:val="20"/>
            </w:rPr>
            <w:t>: il complesso delle attività oggetto del presente Capitolato;</w:t>
          </w:r>
        </w:p>
        <w:p w14:paraId="7C04BAE7" w14:textId="77777777" w:rsidR="00C54398" w:rsidRPr="004A0FC2" w:rsidRDefault="00C54398"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b/>
              <w:kern w:val="32"/>
              <w:sz w:val="22"/>
              <w:szCs w:val="20"/>
            </w:rPr>
            <w:t>Società</w:t>
          </w:r>
          <w:r w:rsidRPr="004A0FC2">
            <w:rPr>
              <w:rFonts w:asciiTheme="majorHAnsi" w:hAnsiTheme="majorHAnsi" w:cstheme="majorHAnsi"/>
              <w:kern w:val="32"/>
              <w:sz w:val="22"/>
              <w:szCs w:val="20"/>
            </w:rPr>
            <w:t>: la società aggiudicataria della fornitura;</w:t>
          </w:r>
        </w:p>
        <w:p w14:paraId="5C8332E4" w14:textId="77777777" w:rsidR="00C54398" w:rsidRPr="004A0FC2" w:rsidRDefault="00C54398"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b/>
              <w:kern w:val="32"/>
              <w:sz w:val="22"/>
              <w:szCs w:val="20"/>
            </w:rPr>
            <w:t>Malfunzionamento</w:t>
          </w:r>
          <w:r w:rsidRPr="004A0FC2">
            <w:rPr>
              <w:rFonts w:asciiTheme="majorHAnsi" w:hAnsiTheme="majorHAnsi" w:cstheme="majorHAnsi"/>
              <w:kern w:val="32"/>
              <w:sz w:val="22"/>
              <w:szCs w:val="20"/>
            </w:rPr>
            <w:t>: qualsiasi anomalia funzionale dei prodotti software e, in ogni caso, ogni difformità del prodotto in esecuzione rispetto alla relativa documentazione tecnica e manualistica d’uso;</w:t>
          </w:r>
        </w:p>
        <w:p w14:paraId="30444226" w14:textId="77777777" w:rsidR="00C54398" w:rsidRDefault="00C54398"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4A0FC2">
            <w:rPr>
              <w:rFonts w:asciiTheme="majorHAnsi" w:hAnsiTheme="majorHAnsi" w:cstheme="majorHAnsi"/>
              <w:b/>
              <w:kern w:val="32"/>
              <w:sz w:val="22"/>
              <w:szCs w:val="20"/>
            </w:rPr>
            <w:t>Responsabile delle attività contrattuali</w:t>
          </w:r>
          <w:r w:rsidRPr="004A0FC2">
            <w:rPr>
              <w:rFonts w:asciiTheme="majorHAnsi" w:hAnsiTheme="majorHAnsi" w:cstheme="majorHAnsi"/>
              <w:kern w:val="32"/>
              <w:sz w:val="22"/>
              <w:szCs w:val="20"/>
            </w:rPr>
            <w:t xml:space="preserve">: la persona individuata dalla Società come interlocutore di </w:t>
          </w:r>
          <w:r w:rsidR="00AA1BE0" w:rsidRPr="001B781E">
            <w:rPr>
              <w:rFonts w:asciiTheme="majorHAnsi" w:hAnsiTheme="majorHAnsi" w:cstheme="majorHAnsi"/>
              <w:b/>
              <w:kern w:val="32"/>
              <w:sz w:val="22"/>
              <w:szCs w:val="20"/>
            </w:rPr>
            <w:t>Anpal Servizi SpA</w:t>
          </w:r>
          <w:r w:rsidRPr="004A0FC2">
            <w:rPr>
              <w:rFonts w:asciiTheme="majorHAnsi" w:hAnsiTheme="majorHAnsi" w:cstheme="majorHAnsi"/>
              <w:kern w:val="32"/>
              <w:sz w:val="22"/>
              <w:szCs w:val="20"/>
            </w:rPr>
            <w:t xml:space="preserve"> e responsabile di</w:t>
          </w:r>
          <w:r w:rsidR="00CF0361">
            <w:rPr>
              <w:rFonts w:asciiTheme="majorHAnsi" w:hAnsiTheme="majorHAnsi" w:cstheme="majorHAnsi"/>
              <w:kern w:val="32"/>
              <w:sz w:val="22"/>
              <w:szCs w:val="20"/>
            </w:rPr>
            <w:t xml:space="preserve"> tutte le attività contrattuali:</w:t>
          </w:r>
        </w:p>
        <w:p w14:paraId="45AA862B" w14:textId="0AD66FFA" w:rsidR="00CF0361" w:rsidRPr="00E043C4" w:rsidRDefault="008E3F5D" w:rsidP="00400FF8">
          <w:pPr>
            <w:pStyle w:val="Paragrafoelenco"/>
            <w:widowControl/>
            <w:numPr>
              <w:ilvl w:val="0"/>
              <w:numId w:val="3"/>
            </w:numPr>
            <w:autoSpaceDE/>
            <w:autoSpaceDN/>
            <w:adjustRightInd/>
            <w:spacing w:before="120" w:after="240" w:line="259" w:lineRule="auto"/>
            <w:ind w:left="567" w:right="566"/>
            <w:rPr>
              <w:rFonts w:asciiTheme="majorHAnsi" w:hAnsiTheme="majorHAnsi" w:cstheme="majorHAnsi"/>
              <w:kern w:val="32"/>
              <w:sz w:val="22"/>
              <w:szCs w:val="20"/>
            </w:rPr>
          </w:pPr>
          <w:r w:rsidRPr="00372F30">
            <w:rPr>
              <w:rFonts w:asciiTheme="majorHAnsi" w:hAnsiTheme="majorHAnsi" w:cstheme="majorHAnsi"/>
              <w:b/>
              <w:kern w:val="32"/>
              <w:sz w:val="22"/>
              <w:szCs w:val="20"/>
            </w:rPr>
            <w:t>Paniere welfare</w:t>
          </w:r>
          <w:r w:rsidR="00AE37B6" w:rsidRPr="00372F30">
            <w:rPr>
              <w:rFonts w:asciiTheme="majorHAnsi" w:hAnsiTheme="majorHAnsi" w:cstheme="majorHAnsi"/>
              <w:kern w:val="32"/>
              <w:sz w:val="22"/>
              <w:szCs w:val="20"/>
            </w:rPr>
            <w:t xml:space="preserve">: il </w:t>
          </w:r>
          <w:r w:rsidR="00331327" w:rsidRPr="00372F30">
            <w:rPr>
              <w:rFonts w:asciiTheme="majorHAnsi" w:hAnsiTheme="majorHAnsi" w:cstheme="majorHAnsi"/>
              <w:kern w:val="32"/>
              <w:sz w:val="22"/>
              <w:szCs w:val="20"/>
            </w:rPr>
            <w:t>pacchetto</w:t>
          </w:r>
          <w:r w:rsidR="00CF0361" w:rsidRPr="00372F30">
            <w:rPr>
              <w:rFonts w:asciiTheme="majorHAnsi" w:hAnsiTheme="majorHAnsi" w:cstheme="majorHAnsi"/>
              <w:kern w:val="32"/>
              <w:sz w:val="22"/>
              <w:szCs w:val="20"/>
            </w:rPr>
            <w:t xml:space="preserve"> </w:t>
          </w:r>
          <w:r w:rsidR="00AE37B6" w:rsidRPr="00372F30">
            <w:rPr>
              <w:rFonts w:asciiTheme="majorHAnsi" w:hAnsiTheme="majorHAnsi" w:cstheme="majorHAnsi"/>
              <w:kern w:val="32"/>
              <w:sz w:val="22"/>
              <w:szCs w:val="20"/>
            </w:rPr>
            <w:t xml:space="preserve">complessivo </w:t>
          </w:r>
          <w:r w:rsidR="00CF0361" w:rsidRPr="00372F30">
            <w:rPr>
              <w:rFonts w:asciiTheme="majorHAnsi" w:hAnsiTheme="majorHAnsi" w:cstheme="majorHAnsi"/>
              <w:kern w:val="32"/>
              <w:sz w:val="22"/>
              <w:szCs w:val="20"/>
            </w:rPr>
            <w:t>dei beni/servizi</w:t>
          </w:r>
          <w:r w:rsidR="001E1303" w:rsidRPr="00372F30">
            <w:rPr>
              <w:rFonts w:asciiTheme="majorHAnsi" w:hAnsiTheme="majorHAnsi" w:cstheme="majorHAnsi"/>
              <w:kern w:val="32"/>
              <w:sz w:val="22"/>
              <w:szCs w:val="20"/>
            </w:rPr>
            <w:t>/utilità</w:t>
          </w:r>
          <w:r w:rsidR="00CF0361" w:rsidRPr="00372F30">
            <w:rPr>
              <w:rFonts w:asciiTheme="majorHAnsi" w:hAnsiTheme="majorHAnsi" w:cstheme="majorHAnsi"/>
              <w:kern w:val="32"/>
              <w:sz w:val="22"/>
              <w:szCs w:val="20"/>
            </w:rPr>
            <w:t xml:space="preserve"> </w:t>
          </w:r>
          <w:r w:rsidR="00CF0361" w:rsidRPr="00E043C4">
            <w:rPr>
              <w:rFonts w:asciiTheme="majorHAnsi" w:hAnsiTheme="majorHAnsi" w:cstheme="majorHAnsi"/>
              <w:kern w:val="32"/>
              <w:sz w:val="22"/>
              <w:szCs w:val="20"/>
            </w:rPr>
            <w:t>da garantire per la fruizione degli stessi da parte di ogni dipendente di Anpal Servizi SpA,</w:t>
          </w:r>
          <w:r w:rsidR="00AE37B6" w:rsidRPr="00E043C4">
            <w:rPr>
              <w:rFonts w:asciiTheme="majorHAnsi" w:hAnsiTheme="majorHAnsi" w:cstheme="majorHAnsi"/>
              <w:kern w:val="32"/>
              <w:sz w:val="22"/>
              <w:szCs w:val="20"/>
            </w:rPr>
            <w:t xml:space="preserve"> con la possibilità per il dipendente di scegliere</w:t>
          </w:r>
          <w:r w:rsidR="0068058E" w:rsidRPr="00E043C4">
            <w:rPr>
              <w:rFonts w:asciiTheme="majorHAnsi" w:hAnsiTheme="majorHAnsi" w:cstheme="majorHAnsi"/>
              <w:kern w:val="32"/>
              <w:sz w:val="22"/>
              <w:szCs w:val="20"/>
            </w:rPr>
            <w:t xml:space="preserve"> i servizi preferiti tra quelli disponibili</w:t>
          </w:r>
          <w:r w:rsidR="00AE37B6" w:rsidRPr="00E043C4">
            <w:rPr>
              <w:rFonts w:asciiTheme="majorHAnsi" w:hAnsiTheme="majorHAnsi" w:cstheme="majorHAnsi"/>
              <w:kern w:val="32"/>
              <w:sz w:val="22"/>
              <w:szCs w:val="20"/>
            </w:rPr>
            <w:t>.</w:t>
          </w:r>
          <w:r w:rsidR="00331327" w:rsidRPr="00E043C4">
            <w:rPr>
              <w:rFonts w:asciiTheme="majorHAnsi" w:hAnsiTheme="majorHAnsi" w:cstheme="majorHAnsi"/>
              <w:kern w:val="32"/>
              <w:sz w:val="22"/>
              <w:szCs w:val="20"/>
            </w:rPr>
            <w:t xml:space="preserve"> </w:t>
          </w:r>
        </w:p>
        <w:p w14:paraId="39E9FBB5" w14:textId="444CF5F5" w:rsidR="006F4B45" w:rsidRPr="00E043C4" w:rsidRDefault="006F4B45" w:rsidP="00400FF8">
          <w:pPr>
            <w:pStyle w:val="Titolo1"/>
            <w:spacing w:before="120" w:after="240"/>
            <w:ind w:left="567" w:right="566"/>
            <w:rPr>
              <w:rFonts w:cstheme="majorHAnsi"/>
              <w:b/>
              <w:color w:val="auto"/>
            </w:rPr>
          </w:pPr>
          <w:bookmarkStart w:id="2" w:name="_Toc505098055"/>
          <w:r w:rsidRPr="00E043C4">
            <w:rPr>
              <w:rFonts w:cstheme="majorHAnsi"/>
              <w:b/>
              <w:color w:val="auto"/>
            </w:rPr>
            <w:t>2 OGGETTO DELLA FORNITURA</w:t>
          </w:r>
          <w:bookmarkEnd w:id="2"/>
          <w:r w:rsidRPr="00E043C4">
            <w:rPr>
              <w:rFonts w:cstheme="majorHAnsi"/>
              <w:b/>
              <w:color w:val="auto"/>
            </w:rPr>
            <w:t xml:space="preserve"> </w:t>
          </w:r>
        </w:p>
        <w:p w14:paraId="606A31A8" w14:textId="77777777" w:rsidR="006F4B45" w:rsidRPr="005830EC" w:rsidRDefault="006F4B45"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 xml:space="preserve">La fornitura richiesta nel presente capitolato ha per oggetto la progettazione e l’implementazione del Piano Welfare aziendale che preveda </w:t>
          </w:r>
          <w:r w:rsidR="00546994" w:rsidRPr="005830EC">
            <w:rPr>
              <w:rFonts w:asciiTheme="majorHAnsi" w:hAnsiTheme="majorHAnsi" w:cstheme="majorHAnsi"/>
              <w:kern w:val="32"/>
              <w:sz w:val="22"/>
              <w:szCs w:val="20"/>
            </w:rPr>
            <w:t xml:space="preserve">l’erogazione ai dipendenti di </w:t>
          </w:r>
          <w:r w:rsidR="00AA1BE0" w:rsidRPr="001B781E">
            <w:rPr>
              <w:rFonts w:asciiTheme="majorHAnsi" w:hAnsiTheme="majorHAnsi" w:cstheme="majorHAnsi"/>
              <w:b/>
              <w:kern w:val="32"/>
              <w:sz w:val="22"/>
              <w:szCs w:val="20"/>
            </w:rPr>
            <w:t>Anpal Servizi SpA</w:t>
          </w:r>
          <w:r w:rsidRPr="005830EC">
            <w:rPr>
              <w:rFonts w:asciiTheme="majorHAnsi" w:hAnsiTheme="majorHAnsi" w:cstheme="majorHAnsi"/>
              <w:kern w:val="32"/>
              <w:sz w:val="22"/>
              <w:szCs w:val="20"/>
            </w:rPr>
            <w:t xml:space="preserve"> di: </w:t>
          </w:r>
        </w:p>
        <w:p w14:paraId="49D6B0FD" w14:textId="77777777" w:rsidR="006F4B45" w:rsidRPr="005830EC" w:rsidRDefault="006F4B45" w:rsidP="00400FF8">
          <w:pPr>
            <w:pStyle w:val="Paragrafoelenco"/>
            <w:widowControl/>
            <w:numPr>
              <w:ilvl w:val="0"/>
              <w:numId w:val="4"/>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beni</w:t>
          </w:r>
          <w:proofErr w:type="gramEnd"/>
          <w:r w:rsidRPr="005830EC">
            <w:rPr>
              <w:rFonts w:asciiTheme="majorHAnsi" w:hAnsiTheme="majorHAnsi" w:cstheme="majorHAnsi"/>
              <w:kern w:val="32"/>
              <w:sz w:val="22"/>
              <w:szCs w:val="20"/>
            </w:rPr>
            <w:t xml:space="preserve"> e </w:t>
          </w:r>
          <w:r w:rsidR="00ED3035" w:rsidRPr="005830EC">
            <w:rPr>
              <w:rFonts w:asciiTheme="majorHAnsi" w:hAnsiTheme="majorHAnsi" w:cstheme="majorHAnsi"/>
              <w:kern w:val="32"/>
              <w:sz w:val="22"/>
              <w:szCs w:val="20"/>
            </w:rPr>
            <w:t xml:space="preserve">servizi definiti dalla contrattazione collettiva di </w:t>
          </w:r>
          <w:r w:rsidR="00AA1BE0" w:rsidRPr="001B781E">
            <w:rPr>
              <w:rFonts w:asciiTheme="majorHAnsi" w:hAnsiTheme="majorHAnsi" w:cstheme="majorHAnsi"/>
              <w:b/>
              <w:kern w:val="32"/>
              <w:sz w:val="22"/>
              <w:szCs w:val="20"/>
            </w:rPr>
            <w:t>Anpal Servizi SpA</w:t>
          </w:r>
          <w:r w:rsidRPr="005830EC">
            <w:rPr>
              <w:rFonts w:asciiTheme="majorHAnsi" w:hAnsiTheme="majorHAnsi" w:cstheme="majorHAnsi"/>
              <w:kern w:val="32"/>
              <w:sz w:val="22"/>
              <w:szCs w:val="20"/>
            </w:rPr>
            <w:t xml:space="preserve">. </w:t>
          </w:r>
        </w:p>
        <w:p w14:paraId="4C50AF1A" w14:textId="77777777" w:rsidR="006F4B45" w:rsidRPr="005830EC" w:rsidRDefault="006F4B45"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Nello specifico, la Società incaricata è chiamata ad occuparsi</w:t>
          </w:r>
          <w:r w:rsidR="001645C2" w:rsidRPr="005830EC">
            <w:rPr>
              <w:rFonts w:asciiTheme="majorHAnsi" w:hAnsiTheme="majorHAnsi" w:cstheme="majorHAnsi"/>
              <w:kern w:val="32"/>
              <w:sz w:val="22"/>
              <w:szCs w:val="20"/>
            </w:rPr>
            <w:t xml:space="preserve"> di:</w:t>
          </w:r>
          <w:r w:rsidRPr="005830EC">
            <w:rPr>
              <w:rFonts w:asciiTheme="majorHAnsi" w:hAnsiTheme="majorHAnsi" w:cstheme="majorHAnsi"/>
              <w:kern w:val="32"/>
              <w:sz w:val="22"/>
              <w:szCs w:val="20"/>
            </w:rPr>
            <w:t xml:space="preserve"> </w:t>
          </w:r>
        </w:p>
        <w:p w14:paraId="4E5A6671" w14:textId="6C2D1901" w:rsidR="008D2514" w:rsidRPr="0060338E" w:rsidRDefault="004A28B5" w:rsidP="00400FF8">
          <w:pPr>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fornire</w:t>
          </w:r>
          <w:proofErr w:type="gramEnd"/>
          <w:r w:rsidR="001645C2" w:rsidRPr="005830EC">
            <w:rPr>
              <w:rFonts w:asciiTheme="majorHAnsi" w:hAnsiTheme="majorHAnsi" w:cstheme="majorHAnsi"/>
              <w:kern w:val="32"/>
              <w:sz w:val="22"/>
              <w:szCs w:val="20"/>
            </w:rPr>
            <w:t xml:space="preserve"> in accordo con </w:t>
          </w:r>
          <w:r w:rsidR="00AA1BE0" w:rsidRPr="005830EC">
            <w:rPr>
              <w:rFonts w:asciiTheme="majorHAnsi" w:hAnsiTheme="majorHAnsi" w:cstheme="majorHAnsi"/>
              <w:kern w:val="32"/>
              <w:sz w:val="22"/>
              <w:szCs w:val="20"/>
            </w:rPr>
            <w:t>Anpal Servizi SpA</w:t>
          </w:r>
          <w:r w:rsidR="006F4B45" w:rsidRPr="005830EC">
            <w:rPr>
              <w:rFonts w:asciiTheme="majorHAnsi" w:hAnsiTheme="majorHAnsi" w:cstheme="majorHAnsi"/>
              <w:kern w:val="32"/>
              <w:sz w:val="22"/>
              <w:szCs w:val="20"/>
            </w:rPr>
            <w:t xml:space="preserve"> </w:t>
          </w:r>
          <w:r w:rsidR="006F4B45" w:rsidRPr="005830EC">
            <w:rPr>
              <w:rFonts w:asciiTheme="majorHAnsi" w:hAnsiTheme="majorHAnsi" w:cstheme="majorHAnsi"/>
              <w:b/>
              <w:bCs/>
              <w:kern w:val="32"/>
              <w:sz w:val="22"/>
              <w:szCs w:val="20"/>
            </w:rPr>
            <w:t>un Piano Welfare</w:t>
          </w:r>
          <w:r w:rsidR="006F4B45" w:rsidRPr="005830EC">
            <w:rPr>
              <w:rFonts w:asciiTheme="majorHAnsi" w:hAnsiTheme="majorHAnsi" w:cstheme="majorHAnsi"/>
              <w:kern w:val="32"/>
              <w:sz w:val="22"/>
              <w:szCs w:val="20"/>
            </w:rPr>
            <w:t>, ossia un pacchetto di off</w:t>
          </w:r>
          <w:r w:rsidR="001E1303">
            <w:rPr>
              <w:rFonts w:asciiTheme="majorHAnsi" w:hAnsiTheme="majorHAnsi" w:cstheme="majorHAnsi"/>
              <w:kern w:val="32"/>
              <w:sz w:val="22"/>
              <w:szCs w:val="20"/>
            </w:rPr>
            <w:t xml:space="preserve">erta di beni, </w:t>
          </w:r>
          <w:r w:rsidR="001645C2" w:rsidRPr="005830EC">
            <w:rPr>
              <w:rFonts w:asciiTheme="majorHAnsi" w:hAnsiTheme="majorHAnsi" w:cstheme="majorHAnsi"/>
              <w:kern w:val="32"/>
              <w:sz w:val="22"/>
              <w:szCs w:val="20"/>
            </w:rPr>
            <w:t xml:space="preserve"> </w:t>
          </w:r>
          <w:r w:rsidR="001645C2" w:rsidRPr="00372F30">
            <w:rPr>
              <w:rFonts w:asciiTheme="majorHAnsi" w:hAnsiTheme="majorHAnsi" w:cstheme="majorHAnsi"/>
              <w:kern w:val="32"/>
              <w:sz w:val="22"/>
              <w:szCs w:val="20"/>
            </w:rPr>
            <w:t>servizi</w:t>
          </w:r>
          <w:r w:rsidR="001E1303" w:rsidRPr="00372F30">
            <w:rPr>
              <w:rFonts w:asciiTheme="majorHAnsi" w:hAnsiTheme="majorHAnsi" w:cstheme="majorHAnsi"/>
              <w:kern w:val="32"/>
              <w:sz w:val="22"/>
              <w:szCs w:val="20"/>
            </w:rPr>
            <w:t xml:space="preserve"> ed utilità</w:t>
          </w:r>
          <w:r w:rsidR="001645C2" w:rsidRPr="00372F30">
            <w:rPr>
              <w:rFonts w:asciiTheme="majorHAnsi" w:hAnsiTheme="majorHAnsi" w:cstheme="majorHAnsi"/>
              <w:kern w:val="32"/>
              <w:sz w:val="22"/>
              <w:szCs w:val="20"/>
            </w:rPr>
            <w:t xml:space="preserve"> </w:t>
          </w:r>
          <w:r w:rsidRPr="00372F30">
            <w:rPr>
              <w:rFonts w:asciiTheme="majorHAnsi" w:hAnsiTheme="majorHAnsi" w:cstheme="majorHAnsi"/>
              <w:kern w:val="32"/>
              <w:sz w:val="22"/>
              <w:szCs w:val="20"/>
            </w:rPr>
            <w:t xml:space="preserve">di </w:t>
          </w:r>
          <w:r w:rsidR="001645C2" w:rsidRPr="00372F30">
            <w:rPr>
              <w:rFonts w:asciiTheme="majorHAnsi" w:hAnsiTheme="majorHAnsi" w:cstheme="majorHAnsi"/>
              <w:kern w:val="32"/>
              <w:sz w:val="22"/>
              <w:szCs w:val="20"/>
            </w:rPr>
            <w:t>welfare</w:t>
          </w:r>
          <w:r w:rsidR="004D5DD0" w:rsidRPr="00372F30">
            <w:rPr>
              <w:rFonts w:asciiTheme="majorHAnsi" w:hAnsiTheme="majorHAnsi" w:cstheme="majorHAnsi"/>
              <w:kern w:val="32"/>
              <w:sz w:val="22"/>
              <w:szCs w:val="20"/>
            </w:rPr>
            <w:t xml:space="preserve"> riferito al paniere welfare</w:t>
          </w:r>
          <w:r w:rsidRPr="00372F30">
            <w:rPr>
              <w:rFonts w:asciiTheme="majorHAnsi" w:hAnsiTheme="majorHAnsi" w:cstheme="majorHAnsi"/>
              <w:kern w:val="32"/>
              <w:sz w:val="22"/>
              <w:szCs w:val="20"/>
            </w:rPr>
            <w:t xml:space="preserve"> di cui </w:t>
          </w:r>
          <w:r w:rsidRPr="00E043C4">
            <w:rPr>
              <w:rFonts w:asciiTheme="majorHAnsi" w:hAnsiTheme="majorHAnsi" w:cstheme="majorHAnsi"/>
              <w:kern w:val="32"/>
              <w:sz w:val="22"/>
              <w:szCs w:val="20"/>
            </w:rPr>
            <w:t>all’</w:t>
          </w:r>
          <w:r w:rsidR="0060338E" w:rsidRPr="00E043C4">
            <w:rPr>
              <w:rFonts w:asciiTheme="majorHAnsi" w:hAnsiTheme="majorHAnsi" w:cstheme="majorHAnsi"/>
              <w:kern w:val="32"/>
              <w:sz w:val="22"/>
              <w:szCs w:val="20"/>
            </w:rPr>
            <w:t xml:space="preserve">accordo del </w:t>
          </w:r>
          <w:r w:rsidR="00F13259" w:rsidRPr="00F13259">
            <w:rPr>
              <w:rFonts w:asciiTheme="majorHAnsi" w:hAnsiTheme="majorHAnsi" w:cstheme="majorHAnsi"/>
              <w:b/>
              <w:kern w:val="32"/>
              <w:sz w:val="22"/>
              <w:szCs w:val="20"/>
            </w:rPr>
            <w:t>12 aprile</w:t>
          </w:r>
          <w:r w:rsidR="0060338E" w:rsidRPr="00E043C4">
            <w:rPr>
              <w:rFonts w:asciiTheme="majorHAnsi" w:hAnsiTheme="majorHAnsi" w:cstheme="majorHAnsi"/>
              <w:b/>
              <w:kern w:val="32"/>
              <w:sz w:val="22"/>
              <w:szCs w:val="20"/>
            </w:rPr>
            <w:t xml:space="preserve"> 2017</w:t>
          </w:r>
          <w:r w:rsidR="0060338E" w:rsidRPr="00E043C4">
            <w:rPr>
              <w:rFonts w:asciiTheme="majorHAnsi" w:hAnsiTheme="majorHAnsi" w:cstheme="majorHAnsi"/>
              <w:kern w:val="32"/>
              <w:sz w:val="22"/>
              <w:szCs w:val="20"/>
            </w:rPr>
            <w:t xml:space="preserve"> sul </w:t>
          </w:r>
          <w:r w:rsidR="0060338E" w:rsidRPr="00E043C4">
            <w:rPr>
              <w:rFonts w:asciiTheme="majorHAnsi" w:hAnsiTheme="majorHAnsi" w:cstheme="majorHAnsi"/>
              <w:b/>
              <w:kern w:val="32"/>
              <w:sz w:val="22"/>
              <w:szCs w:val="20"/>
            </w:rPr>
            <w:t>“finanziamento del welfare aziendale”</w:t>
          </w:r>
          <w:r w:rsidR="0060338E" w:rsidRPr="00E043C4">
            <w:rPr>
              <w:rFonts w:asciiTheme="majorHAnsi" w:hAnsiTheme="majorHAnsi" w:cstheme="majorHAnsi"/>
              <w:kern w:val="32"/>
              <w:sz w:val="22"/>
              <w:szCs w:val="20"/>
            </w:rPr>
            <w:t xml:space="preserve"> ed il conseguente accordo sul </w:t>
          </w:r>
          <w:r w:rsidR="0060338E" w:rsidRPr="00E043C4">
            <w:rPr>
              <w:rFonts w:asciiTheme="majorHAnsi" w:hAnsiTheme="majorHAnsi" w:cstheme="majorHAnsi"/>
              <w:b/>
              <w:kern w:val="32"/>
              <w:sz w:val="22"/>
              <w:szCs w:val="20"/>
            </w:rPr>
            <w:t>“programma per l’erogazione dei servizi di welfare aziendale” del</w:t>
          </w:r>
          <w:r w:rsidR="0060338E">
            <w:rPr>
              <w:rFonts w:asciiTheme="majorHAnsi" w:hAnsiTheme="majorHAnsi" w:cstheme="majorHAnsi"/>
              <w:b/>
              <w:kern w:val="32"/>
              <w:sz w:val="22"/>
              <w:szCs w:val="20"/>
            </w:rPr>
            <w:t xml:space="preserve"> </w:t>
          </w:r>
          <w:r w:rsidR="00F13259">
            <w:rPr>
              <w:rFonts w:asciiTheme="majorHAnsi" w:hAnsiTheme="majorHAnsi" w:cstheme="majorHAnsi"/>
              <w:b/>
              <w:kern w:val="32"/>
              <w:sz w:val="22"/>
              <w:szCs w:val="20"/>
            </w:rPr>
            <w:t xml:space="preserve">19 dicembre </w:t>
          </w:r>
          <w:r w:rsidR="00BE59D4" w:rsidRPr="004E185D">
            <w:rPr>
              <w:rFonts w:asciiTheme="majorHAnsi" w:hAnsiTheme="majorHAnsi" w:cstheme="majorHAnsi"/>
              <w:b/>
              <w:kern w:val="32"/>
              <w:sz w:val="22"/>
              <w:szCs w:val="20"/>
            </w:rPr>
            <w:t>2017</w:t>
          </w:r>
          <w:r w:rsidR="0060338E">
            <w:rPr>
              <w:rFonts w:asciiTheme="majorHAnsi" w:hAnsiTheme="majorHAnsi" w:cstheme="majorHAnsi"/>
              <w:b/>
              <w:kern w:val="32"/>
              <w:sz w:val="22"/>
              <w:szCs w:val="20"/>
            </w:rPr>
            <w:t xml:space="preserve"> </w:t>
          </w:r>
          <w:r w:rsidR="0060338E" w:rsidRPr="0060338E">
            <w:rPr>
              <w:rFonts w:asciiTheme="majorHAnsi" w:hAnsiTheme="majorHAnsi" w:cstheme="majorHAnsi"/>
              <w:kern w:val="32"/>
              <w:sz w:val="22"/>
              <w:szCs w:val="20"/>
            </w:rPr>
            <w:t>per:</w:t>
          </w:r>
        </w:p>
        <w:p w14:paraId="7D18C966" w14:textId="77777777" w:rsidR="008D2514" w:rsidRPr="005830EC" w:rsidRDefault="006F4B45" w:rsidP="00400FF8">
          <w:pPr>
            <w:pStyle w:val="Paragrafoelenco"/>
            <w:widowControl/>
            <w:numPr>
              <w:ilvl w:val="0"/>
              <w:numId w:val="4"/>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mettere</w:t>
          </w:r>
          <w:proofErr w:type="gramEnd"/>
          <w:r w:rsidRPr="005830EC">
            <w:rPr>
              <w:rFonts w:asciiTheme="majorHAnsi" w:hAnsiTheme="majorHAnsi" w:cstheme="majorHAnsi"/>
              <w:kern w:val="32"/>
              <w:sz w:val="22"/>
              <w:szCs w:val="20"/>
            </w:rPr>
            <w:t xml:space="preserve"> a disposizione una </w:t>
          </w:r>
          <w:r w:rsidRPr="005830EC">
            <w:rPr>
              <w:rFonts w:asciiTheme="majorHAnsi" w:hAnsiTheme="majorHAnsi" w:cstheme="majorHAnsi"/>
              <w:b/>
              <w:bCs/>
              <w:kern w:val="32"/>
              <w:sz w:val="22"/>
              <w:szCs w:val="20"/>
            </w:rPr>
            <w:t xml:space="preserve">piattaforma online </w:t>
          </w:r>
          <w:r w:rsidRPr="005830EC">
            <w:rPr>
              <w:rFonts w:asciiTheme="majorHAnsi" w:hAnsiTheme="majorHAnsi" w:cstheme="majorHAnsi"/>
              <w:kern w:val="32"/>
              <w:sz w:val="22"/>
              <w:szCs w:val="20"/>
            </w:rPr>
            <w:t>che permetta ai dipend</w:t>
          </w:r>
          <w:r w:rsidR="008D2514" w:rsidRPr="005830EC">
            <w:rPr>
              <w:rFonts w:asciiTheme="majorHAnsi" w:hAnsiTheme="majorHAnsi" w:cstheme="majorHAnsi"/>
              <w:kern w:val="32"/>
              <w:sz w:val="22"/>
              <w:szCs w:val="20"/>
            </w:rPr>
            <w:t>enti la fruizione del pacchetto</w:t>
          </w:r>
          <w:r w:rsidR="00832F17" w:rsidRPr="005830EC">
            <w:rPr>
              <w:rFonts w:asciiTheme="majorHAnsi" w:hAnsiTheme="majorHAnsi" w:cstheme="majorHAnsi"/>
              <w:kern w:val="32"/>
              <w:sz w:val="22"/>
              <w:szCs w:val="20"/>
            </w:rPr>
            <w:t>;</w:t>
          </w:r>
        </w:p>
        <w:p w14:paraId="3AF351C7" w14:textId="04B27DAA" w:rsidR="006F4B45" w:rsidRPr="00F727E8" w:rsidRDefault="00126149" w:rsidP="00400FF8">
          <w:pPr>
            <w:pStyle w:val="Paragrafoelenco"/>
            <w:widowControl/>
            <w:numPr>
              <w:ilvl w:val="0"/>
              <w:numId w:val="4"/>
            </w:numPr>
            <w:autoSpaceDE/>
            <w:autoSpaceDN/>
            <w:adjustRightInd/>
            <w:spacing w:before="120" w:after="240" w:line="259" w:lineRule="auto"/>
            <w:ind w:left="567" w:right="566"/>
            <w:rPr>
              <w:rFonts w:asciiTheme="majorHAnsi" w:hAnsiTheme="majorHAnsi" w:cstheme="majorHAnsi"/>
              <w:b/>
              <w:bCs/>
              <w:kern w:val="32"/>
              <w:sz w:val="22"/>
              <w:szCs w:val="20"/>
            </w:rPr>
          </w:pPr>
          <w:proofErr w:type="gramStart"/>
          <w:r w:rsidRPr="00F727E8">
            <w:rPr>
              <w:rFonts w:asciiTheme="majorHAnsi" w:hAnsiTheme="majorHAnsi" w:cstheme="majorHAnsi"/>
              <w:b/>
              <w:bCs/>
              <w:kern w:val="32"/>
              <w:sz w:val="22"/>
              <w:szCs w:val="20"/>
            </w:rPr>
            <w:t>assicurare</w:t>
          </w:r>
          <w:proofErr w:type="gramEnd"/>
          <w:r w:rsidRPr="00F727E8">
            <w:rPr>
              <w:rFonts w:asciiTheme="majorHAnsi" w:hAnsiTheme="majorHAnsi" w:cstheme="majorHAnsi"/>
              <w:b/>
              <w:bCs/>
              <w:kern w:val="32"/>
              <w:sz w:val="22"/>
              <w:szCs w:val="20"/>
            </w:rPr>
            <w:t xml:space="preserve">, </w:t>
          </w:r>
          <w:r w:rsidR="006F4B45" w:rsidRPr="00F727E8">
            <w:rPr>
              <w:rFonts w:asciiTheme="majorHAnsi" w:hAnsiTheme="majorHAnsi" w:cstheme="majorHAnsi"/>
              <w:b/>
              <w:bCs/>
              <w:kern w:val="32"/>
              <w:sz w:val="22"/>
              <w:szCs w:val="20"/>
            </w:rPr>
            <w:t xml:space="preserve">monitorare </w:t>
          </w:r>
          <w:r w:rsidR="004A28B5" w:rsidRPr="00F727E8">
            <w:rPr>
              <w:rFonts w:asciiTheme="majorHAnsi" w:hAnsiTheme="majorHAnsi" w:cstheme="majorHAnsi"/>
              <w:b/>
              <w:bCs/>
              <w:kern w:val="32"/>
              <w:sz w:val="22"/>
              <w:szCs w:val="20"/>
            </w:rPr>
            <w:t>e rendicontare a</w:t>
          </w:r>
          <w:r w:rsidR="008D2514" w:rsidRPr="00F727E8">
            <w:rPr>
              <w:rFonts w:asciiTheme="majorHAnsi" w:hAnsiTheme="majorHAnsi" w:cstheme="majorHAnsi"/>
              <w:b/>
              <w:bCs/>
              <w:kern w:val="32"/>
              <w:sz w:val="22"/>
              <w:szCs w:val="20"/>
            </w:rPr>
            <w:t xml:space="preserve">d </w:t>
          </w:r>
          <w:r w:rsidR="008D2514" w:rsidRPr="00F727E8">
            <w:rPr>
              <w:rFonts w:asciiTheme="majorHAnsi" w:hAnsiTheme="majorHAnsi" w:cstheme="majorHAnsi"/>
              <w:b/>
              <w:kern w:val="32"/>
              <w:sz w:val="22"/>
              <w:szCs w:val="20"/>
            </w:rPr>
            <w:t>Anpal Servizi</w:t>
          </w:r>
          <w:r w:rsidR="001B781E" w:rsidRPr="00F727E8">
            <w:rPr>
              <w:rFonts w:asciiTheme="majorHAnsi" w:hAnsiTheme="majorHAnsi" w:cstheme="majorHAnsi"/>
              <w:b/>
              <w:kern w:val="32"/>
              <w:sz w:val="22"/>
              <w:szCs w:val="20"/>
            </w:rPr>
            <w:t xml:space="preserve"> SpA</w:t>
          </w:r>
          <w:r w:rsidR="006F4B45" w:rsidRPr="00F727E8">
            <w:rPr>
              <w:rFonts w:asciiTheme="majorHAnsi" w:hAnsiTheme="majorHAnsi" w:cstheme="majorHAnsi"/>
              <w:b/>
              <w:bCs/>
              <w:kern w:val="32"/>
              <w:sz w:val="22"/>
              <w:szCs w:val="20"/>
            </w:rPr>
            <w:t xml:space="preserve"> la fruizione</w:t>
          </w:r>
          <w:r w:rsidR="00604391" w:rsidRPr="00F727E8">
            <w:rPr>
              <w:rFonts w:asciiTheme="majorHAnsi" w:hAnsiTheme="majorHAnsi" w:cstheme="majorHAnsi"/>
              <w:b/>
              <w:bCs/>
              <w:kern w:val="32"/>
              <w:sz w:val="22"/>
              <w:szCs w:val="20"/>
            </w:rPr>
            <w:t xml:space="preserve"> dei beni e servizi su tutto il territorio nazionale incluse le Unità Territoriali </w:t>
          </w:r>
          <w:r w:rsidR="00760650" w:rsidRPr="00F727E8">
            <w:rPr>
              <w:rFonts w:asciiTheme="majorHAnsi" w:hAnsiTheme="majorHAnsi" w:cstheme="majorHAnsi"/>
              <w:b/>
              <w:bCs/>
              <w:kern w:val="32"/>
              <w:sz w:val="22"/>
              <w:szCs w:val="20"/>
            </w:rPr>
            <w:t>ubicate su</w:t>
          </w:r>
          <w:r w:rsidR="00604391" w:rsidRPr="00F727E8">
            <w:rPr>
              <w:rFonts w:asciiTheme="majorHAnsi" w:hAnsiTheme="majorHAnsi" w:cstheme="majorHAnsi"/>
              <w:b/>
              <w:bCs/>
              <w:kern w:val="32"/>
              <w:sz w:val="22"/>
              <w:szCs w:val="20"/>
            </w:rPr>
            <w:t>: Milano, Torino, Genova, Bologna, Trieste, Mestre, Firenze, Perugia, Roma</w:t>
          </w:r>
          <w:r w:rsidRPr="00F727E8">
            <w:rPr>
              <w:rFonts w:asciiTheme="majorHAnsi" w:hAnsiTheme="majorHAnsi" w:cstheme="majorHAnsi"/>
              <w:b/>
              <w:bCs/>
              <w:kern w:val="32"/>
              <w:sz w:val="22"/>
              <w:szCs w:val="20"/>
            </w:rPr>
            <w:t xml:space="preserve"> (sede centrale)</w:t>
          </w:r>
          <w:r w:rsidR="00604391" w:rsidRPr="00F727E8">
            <w:rPr>
              <w:rFonts w:asciiTheme="majorHAnsi" w:hAnsiTheme="majorHAnsi" w:cstheme="majorHAnsi"/>
              <w:b/>
              <w:bCs/>
              <w:kern w:val="32"/>
              <w:sz w:val="22"/>
              <w:szCs w:val="20"/>
            </w:rPr>
            <w:t>, Pescara, Ascoli Piceno, Campobasso, Bari, Potenza, Napoli, Catanzaro, Palermo, Cagliari</w:t>
          </w:r>
          <w:r w:rsidR="006F4B45" w:rsidRPr="00F727E8">
            <w:rPr>
              <w:rFonts w:asciiTheme="majorHAnsi" w:hAnsiTheme="majorHAnsi" w:cstheme="majorHAnsi"/>
              <w:b/>
              <w:bCs/>
              <w:kern w:val="32"/>
              <w:sz w:val="22"/>
              <w:szCs w:val="20"/>
            </w:rPr>
            <w:t xml:space="preserve">. </w:t>
          </w:r>
        </w:p>
        <w:p w14:paraId="239525B9" w14:textId="77777777" w:rsidR="006F4B45" w:rsidRPr="005830EC" w:rsidRDefault="006F4B45"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Il Piano Welfare, deve essere gestito dalla Società su una piattaforma web apposi</w:t>
          </w:r>
          <w:r w:rsidR="008D2514" w:rsidRPr="005830EC">
            <w:rPr>
              <w:rFonts w:asciiTheme="majorHAnsi" w:hAnsiTheme="majorHAnsi" w:cstheme="majorHAnsi"/>
              <w:kern w:val="32"/>
              <w:sz w:val="22"/>
              <w:szCs w:val="20"/>
            </w:rPr>
            <w:t xml:space="preserve">tamente realizzata e dedicata ad </w:t>
          </w:r>
          <w:r w:rsidR="00AA1BE0" w:rsidRPr="001B781E">
            <w:rPr>
              <w:rFonts w:asciiTheme="majorHAnsi" w:hAnsiTheme="majorHAnsi" w:cstheme="majorHAnsi"/>
              <w:b/>
              <w:kern w:val="32"/>
              <w:sz w:val="22"/>
              <w:szCs w:val="20"/>
            </w:rPr>
            <w:t>Anpal Servizi SpA</w:t>
          </w:r>
          <w:r w:rsidRPr="005830EC">
            <w:rPr>
              <w:rFonts w:asciiTheme="majorHAnsi" w:hAnsiTheme="majorHAnsi" w:cstheme="majorHAnsi"/>
              <w:kern w:val="32"/>
              <w:sz w:val="22"/>
              <w:szCs w:val="20"/>
            </w:rPr>
            <w:t xml:space="preserve"> attraverso la quale: </w:t>
          </w:r>
        </w:p>
        <w:p w14:paraId="2BD4E94C" w14:textId="637ADCD6" w:rsidR="006F4B45" w:rsidRPr="005830EC" w:rsidRDefault="006F4B45" w:rsidP="00400FF8">
          <w:pPr>
            <w:pStyle w:val="Paragrafoelenco"/>
            <w:widowControl/>
            <w:numPr>
              <w:ilvl w:val="0"/>
              <w:numId w:val="5"/>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il</w:t>
          </w:r>
          <w:proofErr w:type="gramEnd"/>
          <w:r w:rsidRPr="005830EC">
            <w:rPr>
              <w:rFonts w:asciiTheme="majorHAnsi" w:hAnsiTheme="majorHAnsi" w:cstheme="majorHAnsi"/>
              <w:kern w:val="32"/>
              <w:sz w:val="22"/>
              <w:szCs w:val="20"/>
            </w:rPr>
            <w:t xml:space="preserve"> personale dipendente </w:t>
          </w:r>
          <w:r w:rsidRPr="005830EC">
            <w:rPr>
              <w:rFonts w:asciiTheme="majorHAnsi" w:hAnsiTheme="majorHAnsi" w:cstheme="majorHAnsi"/>
              <w:b/>
              <w:bCs/>
              <w:kern w:val="32"/>
              <w:sz w:val="22"/>
              <w:szCs w:val="20"/>
            </w:rPr>
            <w:t xml:space="preserve">compone </w:t>
          </w:r>
          <w:r w:rsidRPr="005830EC">
            <w:rPr>
              <w:rFonts w:asciiTheme="majorHAnsi" w:hAnsiTheme="majorHAnsi" w:cstheme="majorHAnsi"/>
              <w:kern w:val="32"/>
              <w:sz w:val="22"/>
              <w:szCs w:val="20"/>
            </w:rPr>
            <w:t>il proprio pacchetto welfare scegliendo</w:t>
          </w:r>
          <w:r w:rsidR="008D2514" w:rsidRPr="005830EC">
            <w:rPr>
              <w:rFonts w:asciiTheme="majorHAnsi" w:hAnsiTheme="majorHAnsi" w:cstheme="majorHAnsi"/>
              <w:kern w:val="32"/>
              <w:sz w:val="22"/>
              <w:szCs w:val="20"/>
            </w:rPr>
            <w:t xml:space="preserve"> beni/servizi</w:t>
          </w:r>
          <w:r w:rsidR="00D01703">
            <w:rPr>
              <w:rFonts w:asciiTheme="majorHAnsi" w:hAnsiTheme="majorHAnsi" w:cstheme="majorHAnsi"/>
              <w:kern w:val="32"/>
              <w:sz w:val="22"/>
              <w:szCs w:val="20"/>
            </w:rPr>
            <w:t xml:space="preserve"> ed utilità</w:t>
          </w:r>
          <w:r w:rsidR="008D2514" w:rsidRPr="005830EC">
            <w:rPr>
              <w:rFonts w:asciiTheme="majorHAnsi" w:hAnsiTheme="majorHAnsi" w:cstheme="majorHAnsi"/>
              <w:kern w:val="32"/>
              <w:sz w:val="22"/>
              <w:szCs w:val="20"/>
            </w:rPr>
            <w:t xml:space="preserve"> offerti nel Piano</w:t>
          </w:r>
          <w:r w:rsidR="00832F17" w:rsidRPr="005830EC">
            <w:rPr>
              <w:rFonts w:asciiTheme="majorHAnsi" w:hAnsiTheme="majorHAnsi" w:cstheme="majorHAnsi"/>
              <w:kern w:val="32"/>
              <w:sz w:val="22"/>
              <w:szCs w:val="20"/>
            </w:rPr>
            <w:t>;</w:t>
          </w:r>
          <w:r w:rsidRPr="005830EC">
            <w:rPr>
              <w:rFonts w:asciiTheme="majorHAnsi" w:hAnsiTheme="majorHAnsi" w:cstheme="majorHAnsi"/>
              <w:kern w:val="32"/>
              <w:sz w:val="22"/>
              <w:szCs w:val="20"/>
            </w:rPr>
            <w:t xml:space="preserve"> </w:t>
          </w:r>
        </w:p>
        <w:p w14:paraId="2206E034" w14:textId="77777777" w:rsidR="006F4B45" w:rsidRPr="005830EC" w:rsidRDefault="006F4B45" w:rsidP="00400FF8">
          <w:pPr>
            <w:pStyle w:val="Paragrafoelenco"/>
            <w:widowControl/>
            <w:numPr>
              <w:ilvl w:val="0"/>
              <w:numId w:val="5"/>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la</w:t>
          </w:r>
          <w:proofErr w:type="gramEnd"/>
          <w:r w:rsidRPr="005830EC">
            <w:rPr>
              <w:rFonts w:asciiTheme="majorHAnsi" w:hAnsiTheme="majorHAnsi" w:cstheme="majorHAnsi"/>
              <w:kern w:val="32"/>
              <w:sz w:val="22"/>
              <w:szCs w:val="20"/>
            </w:rPr>
            <w:t xml:space="preserve"> Società gestisce le scelte dei dipendenti in merito alla modalità di </w:t>
          </w:r>
          <w:r w:rsidRPr="005830EC">
            <w:rPr>
              <w:rFonts w:asciiTheme="majorHAnsi" w:hAnsiTheme="majorHAnsi" w:cstheme="majorHAnsi"/>
              <w:b/>
              <w:bCs/>
              <w:kern w:val="32"/>
              <w:sz w:val="22"/>
              <w:szCs w:val="20"/>
            </w:rPr>
            <w:t xml:space="preserve">erogazione </w:t>
          </w:r>
          <w:r w:rsidRPr="005830EC">
            <w:rPr>
              <w:rFonts w:asciiTheme="majorHAnsi" w:hAnsiTheme="majorHAnsi" w:cstheme="majorHAnsi"/>
              <w:kern w:val="32"/>
              <w:sz w:val="22"/>
              <w:szCs w:val="20"/>
            </w:rPr>
            <w:t xml:space="preserve">permettendo ai dipendenti la </w:t>
          </w:r>
          <w:r w:rsidR="00832F17" w:rsidRPr="005830EC">
            <w:rPr>
              <w:rFonts w:asciiTheme="majorHAnsi" w:hAnsiTheme="majorHAnsi" w:cstheme="majorHAnsi"/>
              <w:kern w:val="32"/>
              <w:sz w:val="22"/>
              <w:szCs w:val="20"/>
            </w:rPr>
            <w:t>fruizione del proprio pacchetto;</w:t>
          </w:r>
          <w:r w:rsidRPr="005830EC">
            <w:rPr>
              <w:rFonts w:asciiTheme="majorHAnsi" w:hAnsiTheme="majorHAnsi" w:cstheme="majorHAnsi"/>
              <w:kern w:val="32"/>
              <w:sz w:val="22"/>
              <w:szCs w:val="20"/>
            </w:rPr>
            <w:t xml:space="preserve"> </w:t>
          </w:r>
        </w:p>
        <w:p w14:paraId="7CD3EB53" w14:textId="77777777" w:rsidR="006F4B45" w:rsidRPr="005830EC" w:rsidRDefault="006F4B45" w:rsidP="00400FF8">
          <w:pPr>
            <w:pStyle w:val="Paragrafoelenco"/>
            <w:widowControl/>
            <w:numPr>
              <w:ilvl w:val="0"/>
              <w:numId w:val="5"/>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la</w:t>
          </w:r>
          <w:proofErr w:type="gramEnd"/>
          <w:r w:rsidRPr="005830EC">
            <w:rPr>
              <w:rFonts w:asciiTheme="majorHAnsi" w:hAnsiTheme="majorHAnsi" w:cstheme="majorHAnsi"/>
              <w:kern w:val="32"/>
              <w:sz w:val="22"/>
              <w:szCs w:val="20"/>
            </w:rPr>
            <w:t xml:space="preserve"> Società provvede al </w:t>
          </w:r>
          <w:r w:rsidRPr="005830EC">
            <w:rPr>
              <w:rFonts w:asciiTheme="majorHAnsi" w:hAnsiTheme="majorHAnsi" w:cstheme="majorHAnsi"/>
              <w:b/>
              <w:kern w:val="32"/>
              <w:sz w:val="22"/>
              <w:szCs w:val="20"/>
            </w:rPr>
            <w:t>pagamento/rimborso</w:t>
          </w:r>
          <w:r w:rsidRPr="005830EC">
            <w:rPr>
              <w:rFonts w:asciiTheme="majorHAnsi" w:hAnsiTheme="majorHAnsi" w:cstheme="majorHAnsi"/>
              <w:kern w:val="32"/>
              <w:sz w:val="22"/>
              <w:szCs w:val="20"/>
            </w:rPr>
            <w:t xml:space="preserve"> </w:t>
          </w:r>
          <w:r w:rsidR="00832F17" w:rsidRPr="005830EC">
            <w:rPr>
              <w:rFonts w:asciiTheme="majorHAnsi" w:hAnsiTheme="majorHAnsi" w:cstheme="majorHAnsi"/>
              <w:kern w:val="32"/>
              <w:sz w:val="22"/>
              <w:szCs w:val="20"/>
            </w:rPr>
            <w:t>di quanto fruito dal dipendente;</w:t>
          </w:r>
          <w:r w:rsidRPr="005830EC">
            <w:rPr>
              <w:rFonts w:asciiTheme="majorHAnsi" w:hAnsiTheme="majorHAnsi" w:cstheme="majorHAnsi"/>
              <w:kern w:val="32"/>
              <w:sz w:val="22"/>
              <w:szCs w:val="20"/>
            </w:rPr>
            <w:t xml:space="preserve"> </w:t>
          </w:r>
        </w:p>
        <w:p w14:paraId="68F7D772" w14:textId="77777777" w:rsidR="006F4B45" w:rsidRPr="005830EC" w:rsidRDefault="00AA1BE0" w:rsidP="00400FF8">
          <w:pPr>
            <w:pStyle w:val="Paragrafoelenco"/>
            <w:widowControl/>
            <w:numPr>
              <w:ilvl w:val="0"/>
              <w:numId w:val="5"/>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lastRenderedPageBreak/>
            <w:t>Anpal Servizi SpA</w:t>
          </w:r>
          <w:r w:rsidR="006F4B45" w:rsidRPr="005830EC">
            <w:rPr>
              <w:rFonts w:asciiTheme="majorHAnsi" w:hAnsiTheme="majorHAnsi" w:cstheme="majorHAnsi"/>
              <w:kern w:val="32"/>
              <w:sz w:val="22"/>
              <w:szCs w:val="20"/>
            </w:rPr>
            <w:t xml:space="preserve"> </w:t>
          </w:r>
          <w:r w:rsidR="006F4B45" w:rsidRPr="005830EC">
            <w:rPr>
              <w:rFonts w:asciiTheme="majorHAnsi" w:hAnsiTheme="majorHAnsi" w:cstheme="majorHAnsi"/>
              <w:b/>
              <w:bCs/>
              <w:kern w:val="32"/>
              <w:sz w:val="22"/>
              <w:szCs w:val="20"/>
            </w:rPr>
            <w:t xml:space="preserve">monitora </w:t>
          </w:r>
          <w:r w:rsidR="006F4B45" w:rsidRPr="005830EC">
            <w:rPr>
              <w:rFonts w:asciiTheme="majorHAnsi" w:hAnsiTheme="majorHAnsi" w:cstheme="majorHAnsi"/>
              <w:kern w:val="32"/>
              <w:sz w:val="22"/>
              <w:szCs w:val="20"/>
            </w:rPr>
            <w:t xml:space="preserve">le composizioni dei pacchetti e la loro fruizione. </w:t>
          </w:r>
        </w:p>
        <w:p w14:paraId="071119D8" w14:textId="3BF5596B" w:rsidR="006F4B45" w:rsidRPr="00E02FDC" w:rsidRDefault="006F4B45"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E02FDC">
            <w:rPr>
              <w:rFonts w:asciiTheme="majorHAnsi" w:hAnsiTheme="majorHAnsi" w:cstheme="majorHAnsi"/>
              <w:kern w:val="32"/>
              <w:sz w:val="22"/>
              <w:szCs w:val="20"/>
            </w:rPr>
            <w:t xml:space="preserve">Il </w:t>
          </w:r>
          <w:r w:rsidRPr="00E02FDC">
            <w:rPr>
              <w:rFonts w:asciiTheme="majorHAnsi" w:hAnsiTheme="majorHAnsi" w:cstheme="majorHAnsi"/>
              <w:b/>
              <w:bCs/>
              <w:kern w:val="32"/>
              <w:sz w:val="22"/>
              <w:szCs w:val="20"/>
            </w:rPr>
            <w:t xml:space="preserve">budget finanziario individuale </w:t>
          </w:r>
          <w:r w:rsidRPr="00E02FDC">
            <w:rPr>
              <w:rFonts w:asciiTheme="majorHAnsi" w:hAnsiTheme="majorHAnsi" w:cstheme="majorHAnsi"/>
              <w:kern w:val="32"/>
              <w:sz w:val="22"/>
              <w:szCs w:val="20"/>
            </w:rPr>
            <w:t>a disposizione di ciascun dipendente viene comunicat</w:t>
          </w:r>
          <w:r w:rsidR="009C31E2" w:rsidRPr="00E02FDC">
            <w:rPr>
              <w:rFonts w:asciiTheme="majorHAnsi" w:hAnsiTheme="majorHAnsi" w:cstheme="majorHAnsi"/>
              <w:kern w:val="32"/>
              <w:sz w:val="22"/>
              <w:szCs w:val="20"/>
            </w:rPr>
            <w:t>o alla Società ed è composto dalla quota prevista dal</w:t>
          </w:r>
          <w:r w:rsidR="0028353A" w:rsidRPr="00E02FDC">
            <w:rPr>
              <w:rFonts w:asciiTheme="majorHAnsi" w:hAnsiTheme="majorHAnsi" w:cstheme="majorHAnsi"/>
              <w:kern w:val="32"/>
              <w:sz w:val="22"/>
              <w:szCs w:val="20"/>
            </w:rPr>
            <w:t xml:space="preserve">l’accordo del </w:t>
          </w:r>
          <w:r w:rsidR="00F13259" w:rsidRPr="00F13259">
            <w:rPr>
              <w:rFonts w:asciiTheme="majorHAnsi" w:hAnsiTheme="majorHAnsi" w:cstheme="majorHAnsi"/>
              <w:b/>
              <w:kern w:val="32"/>
              <w:sz w:val="22"/>
              <w:szCs w:val="20"/>
            </w:rPr>
            <w:t>12 aprile</w:t>
          </w:r>
          <w:r w:rsidR="0028353A" w:rsidRPr="00E02FDC">
            <w:rPr>
              <w:rFonts w:asciiTheme="majorHAnsi" w:hAnsiTheme="majorHAnsi" w:cstheme="majorHAnsi"/>
              <w:b/>
              <w:kern w:val="32"/>
              <w:sz w:val="22"/>
              <w:szCs w:val="20"/>
            </w:rPr>
            <w:t xml:space="preserve"> 2017</w:t>
          </w:r>
          <w:r w:rsidR="0028353A" w:rsidRPr="00E02FDC">
            <w:rPr>
              <w:rFonts w:asciiTheme="majorHAnsi" w:hAnsiTheme="majorHAnsi" w:cstheme="majorHAnsi"/>
              <w:kern w:val="32"/>
              <w:sz w:val="22"/>
              <w:szCs w:val="20"/>
            </w:rPr>
            <w:t xml:space="preserve"> sul </w:t>
          </w:r>
          <w:r w:rsidR="0028353A" w:rsidRPr="00E02FDC">
            <w:rPr>
              <w:rFonts w:asciiTheme="majorHAnsi" w:hAnsiTheme="majorHAnsi" w:cstheme="majorHAnsi"/>
              <w:b/>
              <w:kern w:val="32"/>
              <w:sz w:val="22"/>
              <w:szCs w:val="20"/>
            </w:rPr>
            <w:t>“finanziamento del welfare aziendale”</w:t>
          </w:r>
          <w:r w:rsidR="0028353A" w:rsidRPr="00E02FDC">
            <w:rPr>
              <w:rFonts w:asciiTheme="majorHAnsi" w:hAnsiTheme="majorHAnsi" w:cstheme="majorHAnsi"/>
              <w:kern w:val="32"/>
              <w:sz w:val="22"/>
              <w:szCs w:val="20"/>
            </w:rPr>
            <w:t xml:space="preserve"> ed il conseguente accordo sul </w:t>
          </w:r>
          <w:r w:rsidR="0028353A" w:rsidRPr="00E02FDC">
            <w:rPr>
              <w:rFonts w:asciiTheme="majorHAnsi" w:hAnsiTheme="majorHAnsi" w:cstheme="majorHAnsi"/>
              <w:b/>
              <w:kern w:val="32"/>
              <w:sz w:val="22"/>
              <w:szCs w:val="20"/>
            </w:rPr>
            <w:t xml:space="preserve">“programma per l’erogazione dei servizi di welfare aziendale” </w:t>
          </w:r>
          <w:r w:rsidR="0028353A" w:rsidRPr="00FA3556">
            <w:rPr>
              <w:rFonts w:asciiTheme="majorHAnsi" w:hAnsiTheme="majorHAnsi" w:cstheme="majorHAnsi"/>
              <w:b/>
              <w:kern w:val="32"/>
              <w:sz w:val="22"/>
              <w:szCs w:val="20"/>
            </w:rPr>
            <w:t xml:space="preserve">del </w:t>
          </w:r>
          <w:r w:rsidR="008742DE">
            <w:rPr>
              <w:rFonts w:asciiTheme="majorHAnsi" w:hAnsiTheme="majorHAnsi" w:cstheme="majorHAnsi"/>
              <w:b/>
              <w:kern w:val="32"/>
              <w:sz w:val="22"/>
              <w:szCs w:val="20"/>
            </w:rPr>
            <w:t xml:space="preserve">19 dicembre </w:t>
          </w:r>
          <w:r w:rsidR="0028353A" w:rsidRPr="004E185D">
            <w:rPr>
              <w:rFonts w:asciiTheme="majorHAnsi" w:hAnsiTheme="majorHAnsi" w:cstheme="majorHAnsi"/>
              <w:b/>
              <w:kern w:val="32"/>
              <w:sz w:val="22"/>
              <w:szCs w:val="20"/>
            </w:rPr>
            <w:t>2017</w:t>
          </w:r>
          <w:r w:rsidR="009C31E2" w:rsidRPr="00E02FDC">
            <w:rPr>
              <w:rFonts w:asciiTheme="majorHAnsi" w:hAnsiTheme="majorHAnsi" w:cstheme="majorHAnsi"/>
              <w:kern w:val="32"/>
              <w:sz w:val="22"/>
              <w:szCs w:val="20"/>
            </w:rPr>
            <w:t>.</w:t>
          </w:r>
          <w:r w:rsidRPr="00E02FDC">
            <w:rPr>
              <w:rFonts w:asciiTheme="majorHAnsi" w:hAnsiTheme="majorHAnsi" w:cstheme="majorHAnsi"/>
              <w:kern w:val="32"/>
              <w:sz w:val="22"/>
              <w:szCs w:val="20"/>
            </w:rPr>
            <w:t xml:space="preserve"> </w:t>
          </w:r>
        </w:p>
        <w:p w14:paraId="62EC4593" w14:textId="77777777" w:rsidR="00E02FDC" w:rsidRPr="00E02FDC" w:rsidRDefault="00E02FDC" w:rsidP="00267BBC">
          <w:pPr>
            <w:widowControl/>
            <w:autoSpaceDE/>
            <w:autoSpaceDN/>
            <w:adjustRightInd/>
            <w:spacing w:before="120" w:after="240" w:line="259" w:lineRule="auto"/>
            <w:ind w:left="567" w:right="566"/>
            <w:rPr>
              <w:rFonts w:asciiTheme="majorHAnsi" w:hAnsiTheme="majorHAnsi" w:cstheme="majorHAnsi"/>
              <w:kern w:val="32"/>
              <w:sz w:val="22"/>
              <w:szCs w:val="20"/>
            </w:rPr>
          </w:pPr>
          <w:r w:rsidRPr="00E02FDC">
            <w:rPr>
              <w:rFonts w:asciiTheme="majorHAnsi" w:hAnsiTheme="majorHAnsi" w:cstheme="majorHAnsi"/>
              <w:kern w:val="32"/>
              <w:sz w:val="22"/>
              <w:szCs w:val="20"/>
            </w:rPr>
            <w:t xml:space="preserve">Si prevede che il </w:t>
          </w:r>
          <w:r w:rsidRPr="00E02FDC">
            <w:rPr>
              <w:rFonts w:asciiTheme="majorHAnsi" w:hAnsiTheme="majorHAnsi" w:cstheme="majorHAnsi"/>
              <w:b/>
              <w:bCs/>
              <w:kern w:val="32"/>
              <w:sz w:val="22"/>
              <w:szCs w:val="20"/>
            </w:rPr>
            <w:t xml:space="preserve">volume complessivo </w:t>
          </w:r>
          <w:r w:rsidRPr="00E02FDC">
            <w:rPr>
              <w:rFonts w:asciiTheme="majorHAnsi" w:hAnsiTheme="majorHAnsi" w:cstheme="majorHAnsi"/>
              <w:kern w:val="32"/>
              <w:sz w:val="22"/>
              <w:szCs w:val="20"/>
            </w:rPr>
            <w:t xml:space="preserve">di beni, servizi ed utilità per tutti i dipendenti possa essere stimabile per l’intera durata in circa </w:t>
          </w:r>
          <w:r w:rsidRPr="00E02FDC">
            <w:rPr>
              <w:rFonts w:asciiTheme="majorHAnsi" w:hAnsiTheme="majorHAnsi" w:cstheme="majorHAnsi"/>
              <w:b/>
              <w:kern w:val="32"/>
              <w:sz w:val="22"/>
              <w:szCs w:val="20"/>
            </w:rPr>
            <w:t>€ 360.000,00 (</w:t>
          </w:r>
          <w:proofErr w:type="spellStart"/>
          <w:r w:rsidRPr="00E02FDC">
            <w:rPr>
              <w:rFonts w:asciiTheme="majorHAnsi" w:hAnsiTheme="majorHAnsi" w:cstheme="majorHAnsi"/>
              <w:b/>
              <w:kern w:val="32"/>
              <w:sz w:val="22"/>
              <w:szCs w:val="20"/>
            </w:rPr>
            <w:t>trecentosessantamila</w:t>
          </w:r>
          <w:proofErr w:type="spellEnd"/>
          <w:r w:rsidRPr="00E02FDC">
            <w:rPr>
              <w:rFonts w:asciiTheme="majorHAnsi" w:hAnsiTheme="majorHAnsi" w:cstheme="majorHAnsi"/>
              <w:b/>
              <w:kern w:val="32"/>
              <w:sz w:val="22"/>
              <w:szCs w:val="20"/>
            </w:rPr>
            <w:t>/00)</w:t>
          </w:r>
          <w:r w:rsidRPr="00E02FDC">
            <w:rPr>
              <w:rFonts w:asciiTheme="majorHAnsi" w:hAnsiTheme="majorHAnsi" w:cstheme="majorHAnsi"/>
              <w:kern w:val="32"/>
              <w:sz w:val="22"/>
              <w:szCs w:val="20"/>
            </w:rPr>
            <w:t>, con la specifica seguente:</w:t>
          </w:r>
        </w:p>
        <w:p w14:paraId="5DCD9F47" w14:textId="1D35FAEF" w:rsidR="00E02FDC" w:rsidRPr="00E02FDC" w:rsidRDefault="00E02FDC" w:rsidP="00E02FDC">
          <w:pPr>
            <w:pStyle w:val="Paragrafoelenco"/>
            <w:widowControl/>
            <w:numPr>
              <w:ilvl w:val="0"/>
              <w:numId w:val="17"/>
            </w:numPr>
            <w:autoSpaceDE/>
            <w:autoSpaceDN/>
            <w:adjustRightInd/>
            <w:spacing w:before="120" w:after="240" w:line="259" w:lineRule="auto"/>
            <w:ind w:right="566"/>
            <w:rPr>
              <w:rFonts w:asciiTheme="majorHAnsi" w:hAnsiTheme="majorHAnsi" w:cstheme="majorHAnsi"/>
              <w:color w:val="FF0000"/>
              <w:kern w:val="32"/>
              <w:sz w:val="22"/>
              <w:szCs w:val="20"/>
            </w:rPr>
          </w:pPr>
          <w:r w:rsidRPr="00E02FDC">
            <w:rPr>
              <w:rFonts w:asciiTheme="majorHAnsi" w:hAnsiTheme="majorHAnsi" w:cstheme="majorHAnsi"/>
              <w:kern w:val="32"/>
              <w:sz w:val="22"/>
              <w:szCs w:val="20"/>
            </w:rPr>
            <w:t xml:space="preserve"> </w:t>
          </w:r>
          <w:r w:rsidRPr="00E02FDC">
            <w:rPr>
              <w:rFonts w:asciiTheme="majorHAnsi" w:hAnsiTheme="majorHAnsi" w:cstheme="majorHAnsi"/>
              <w:kern w:val="32"/>
              <w:sz w:val="22"/>
              <w:szCs w:val="20"/>
              <w:u w:val="single"/>
            </w:rPr>
            <w:t>Annualità 2018:</w:t>
          </w:r>
          <w:r w:rsidRPr="00E02FDC">
            <w:rPr>
              <w:rFonts w:asciiTheme="majorHAnsi" w:hAnsiTheme="majorHAnsi" w:cstheme="majorHAnsi"/>
              <w:kern w:val="32"/>
              <w:sz w:val="22"/>
              <w:szCs w:val="20"/>
            </w:rPr>
            <w:t xml:space="preserve"> circa € 360.000,00 (</w:t>
          </w:r>
          <w:proofErr w:type="spellStart"/>
          <w:r w:rsidRPr="00E02FDC">
            <w:rPr>
              <w:rFonts w:asciiTheme="majorHAnsi" w:hAnsiTheme="majorHAnsi" w:cstheme="majorHAnsi"/>
              <w:kern w:val="32"/>
              <w:sz w:val="22"/>
              <w:szCs w:val="20"/>
            </w:rPr>
            <w:t>trecentosessantamila</w:t>
          </w:r>
          <w:proofErr w:type="spellEnd"/>
          <w:r w:rsidRPr="00E02FDC">
            <w:rPr>
              <w:rFonts w:asciiTheme="majorHAnsi" w:hAnsiTheme="majorHAnsi" w:cstheme="majorHAnsi"/>
              <w:kern w:val="32"/>
              <w:sz w:val="22"/>
              <w:szCs w:val="20"/>
            </w:rPr>
            <w:t xml:space="preserve">/00) composta dalla quota dipendenti 2017 pari a circa </w:t>
          </w:r>
          <w:r w:rsidRPr="00E02FDC">
            <w:rPr>
              <w:rFonts w:asciiTheme="majorHAnsi" w:hAnsiTheme="majorHAnsi" w:cstheme="majorHAnsi"/>
              <w:b/>
              <w:kern w:val="32"/>
              <w:sz w:val="22"/>
              <w:szCs w:val="20"/>
            </w:rPr>
            <w:t>€ 180.000,00 (centottantamila/00)</w:t>
          </w:r>
          <w:r w:rsidRPr="00E02FDC">
            <w:rPr>
              <w:rFonts w:asciiTheme="majorHAnsi" w:hAnsiTheme="majorHAnsi" w:cstheme="majorHAnsi"/>
              <w:kern w:val="32"/>
              <w:sz w:val="22"/>
              <w:szCs w:val="20"/>
            </w:rPr>
            <w:t xml:space="preserve"> e dalla quota dipendenti 2018 pari a circa </w:t>
          </w:r>
          <w:r w:rsidRPr="00E02FDC">
            <w:rPr>
              <w:rFonts w:asciiTheme="majorHAnsi" w:hAnsiTheme="majorHAnsi" w:cstheme="majorHAnsi"/>
              <w:b/>
              <w:kern w:val="32"/>
              <w:sz w:val="22"/>
              <w:szCs w:val="20"/>
            </w:rPr>
            <w:t>€ 180.000,00 (centottantamila/00)</w:t>
          </w:r>
          <w:r w:rsidRPr="00E02FDC">
            <w:rPr>
              <w:rFonts w:asciiTheme="majorHAnsi" w:hAnsiTheme="majorHAnsi" w:cstheme="majorHAnsi"/>
              <w:kern w:val="32"/>
              <w:sz w:val="22"/>
              <w:szCs w:val="20"/>
            </w:rPr>
            <w:t>.</w:t>
          </w:r>
        </w:p>
        <w:p w14:paraId="7B7CA02A" w14:textId="77777777" w:rsidR="006F4B45" w:rsidRPr="00B1052A" w:rsidRDefault="006F4B45" w:rsidP="00400FF8">
          <w:pPr>
            <w:pStyle w:val="Titolo1"/>
            <w:spacing w:before="120" w:after="240"/>
            <w:ind w:left="567" w:right="566"/>
            <w:rPr>
              <w:rFonts w:cstheme="majorHAnsi"/>
              <w:b/>
            </w:rPr>
          </w:pPr>
          <w:bookmarkStart w:id="3" w:name="_Toc505098056"/>
          <w:r w:rsidRPr="00B1052A">
            <w:rPr>
              <w:rFonts w:cstheme="majorHAnsi"/>
              <w:b/>
              <w:color w:val="auto"/>
            </w:rPr>
            <w:t>2.1 FASI DEL SERVIZIO / FORNITURA</w:t>
          </w:r>
          <w:bookmarkEnd w:id="3"/>
          <w:r w:rsidRPr="00B1052A">
            <w:rPr>
              <w:rFonts w:cstheme="majorHAnsi"/>
              <w:b/>
            </w:rPr>
            <w:t xml:space="preserve"> </w:t>
          </w:r>
        </w:p>
        <w:p w14:paraId="7719610B" w14:textId="77777777" w:rsidR="00864946" w:rsidRPr="005830EC" w:rsidRDefault="00864946"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 xml:space="preserve">Si prevedono principalmente le seguenti fasi di realizzazione del servizio/fornitura: </w:t>
          </w:r>
        </w:p>
        <w:p w14:paraId="23ACD184" w14:textId="77777777" w:rsidR="00864946" w:rsidRPr="005830EC" w:rsidRDefault="00864946" w:rsidP="00400FF8">
          <w:pPr>
            <w:pStyle w:val="Paragrafoelenco"/>
            <w:widowControl/>
            <w:numPr>
              <w:ilvl w:val="0"/>
              <w:numId w:val="6"/>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 xml:space="preserve">Realizzazione, personalizzazione, messa in esercizio, gestione e aggiornamento di una piattaforma web dedicata attraverso cui ciascun dipendente </w:t>
          </w:r>
          <w:r w:rsidR="00AA1BE0" w:rsidRPr="001B781E">
            <w:rPr>
              <w:rFonts w:asciiTheme="majorHAnsi" w:hAnsiTheme="majorHAnsi" w:cstheme="majorHAnsi"/>
              <w:b/>
              <w:kern w:val="32"/>
              <w:sz w:val="22"/>
              <w:szCs w:val="20"/>
            </w:rPr>
            <w:t>Anpal Servizi SpA</w:t>
          </w:r>
          <w:r w:rsidRPr="005830EC">
            <w:rPr>
              <w:rFonts w:asciiTheme="majorHAnsi" w:hAnsiTheme="majorHAnsi" w:cstheme="majorHAnsi"/>
              <w:kern w:val="32"/>
              <w:sz w:val="22"/>
              <w:szCs w:val="20"/>
            </w:rPr>
            <w:t xml:space="preserve"> può: </w:t>
          </w:r>
        </w:p>
        <w:p w14:paraId="37EE8BCC" w14:textId="7DCAA4CA" w:rsidR="003B78FF" w:rsidRPr="005830EC" w:rsidRDefault="00864946" w:rsidP="00400FF8">
          <w:pPr>
            <w:pStyle w:val="Paragrafoelenco"/>
            <w:widowControl/>
            <w:numPr>
              <w:ilvl w:val="1"/>
              <w:numId w:val="6"/>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formalizzare</w:t>
          </w:r>
          <w:proofErr w:type="gramEnd"/>
          <w:r w:rsidRPr="005830EC">
            <w:rPr>
              <w:rFonts w:asciiTheme="majorHAnsi" w:hAnsiTheme="majorHAnsi" w:cstheme="majorHAnsi"/>
              <w:kern w:val="32"/>
              <w:sz w:val="22"/>
              <w:szCs w:val="20"/>
            </w:rPr>
            <w:t xml:space="preserve"> le proprie scelte nei limiti del budget a sua disp</w:t>
          </w:r>
          <w:r w:rsidR="004D5DD0">
            <w:rPr>
              <w:rFonts w:asciiTheme="majorHAnsi" w:hAnsiTheme="majorHAnsi" w:cstheme="majorHAnsi"/>
              <w:kern w:val="32"/>
              <w:sz w:val="22"/>
              <w:szCs w:val="20"/>
            </w:rPr>
            <w:t>osizione e del paniere di beni</w:t>
          </w:r>
          <w:r w:rsidRPr="005830EC">
            <w:rPr>
              <w:rFonts w:asciiTheme="majorHAnsi" w:hAnsiTheme="majorHAnsi" w:cstheme="majorHAnsi"/>
              <w:kern w:val="32"/>
              <w:sz w:val="22"/>
              <w:szCs w:val="20"/>
            </w:rPr>
            <w:t xml:space="preserve"> servizi</w:t>
          </w:r>
          <w:r w:rsidR="004D5DD0">
            <w:rPr>
              <w:rFonts w:asciiTheme="majorHAnsi" w:hAnsiTheme="majorHAnsi" w:cstheme="majorHAnsi"/>
              <w:kern w:val="32"/>
              <w:sz w:val="22"/>
              <w:szCs w:val="20"/>
            </w:rPr>
            <w:t xml:space="preserve"> </w:t>
          </w:r>
          <w:r w:rsidR="004D5DD0" w:rsidRPr="00372F30">
            <w:rPr>
              <w:rFonts w:asciiTheme="majorHAnsi" w:hAnsiTheme="majorHAnsi" w:cstheme="majorHAnsi"/>
              <w:kern w:val="32"/>
              <w:sz w:val="22"/>
              <w:szCs w:val="20"/>
            </w:rPr>
            <w:t>ed utilità</w:t>
          </w:r>
          <w:r w:rsidRPr="00372F30">
            <w:rPr>
              <w:rFonts w:asciiTheme="majorHAnsi" w:hAnsiTheme="majorHAnsi" w:cstheme="majorHAnsi"/>
              <w:kern w:val="32"/>
              <w:sz w:val="22"/>
              <w:szCs w:val="20"/>
            </w:rPr>
            <w:t xml:space="preserve"> definito</w:t>
          </w:r>
          <w:r w:rsidR="004D5DD0">
            <w:rPr>
              <w:rFonts w:asciiTheme="majorHAnsi" w:hAnsiTheme="majorHAnsi" w:cstheme="majorHAnsi"/>
              <w:kern w:val="32"/>
              <w:sz w:val="22"/>
              <w:szCs w:val="20"/>
            </w:rPr>
            <w:t>;</w:t>
          </w:r>
          <w:r w:rsidRPr="005830EC">
            <w:rPr>
              <w:rFonts w:asciiTheme="majorHAnsi" w:hAnsiTheme="majorHAnsi" w:cstheme="majorHAnsi"/>
              <w:kern w:val="32"/>
              <w:sz w:val="22"/>
              <w:szCs w:val="20"/>
            </w:rPr>
            <w:t xml:space="preserve"> </w:t>
          </w:r>
        </w:p>
        <w:p w14:paraId="5575D897" w14:textId="77777777" w:rsidR="00864946" w:rsidRPr="005830EC" w:rsidRDefault="00864946" w:rsidP="00400FF8">
          <w:pPr>
            <w:pStyle w:val="Paragrafoelenco"/>
            <w:widowControl/>
            <w:numPr>
              <w:ilvl w:val="1"/>
              <w:numId w:val="6"/>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monitorare</w:t>
          </w:r>
          <w:proofErr w:type="gramEnd"/>
          <w:r w:rsidRPr="005830EC">
            <w:rPr>
              <w:rFonts w:asciiTheme="majorHAnsi" w:hAnsiTheme="majorHAnsi" w:cstheme="majorHAnsi"/>
              <w:kern w:val="32"/>
              <w:sz w:val="22"/>
              <w:szCs w:val="20"/>
            </w:rPr>
            <w:t xml:space="preserve"> la fruizione del proprio pacchetto (beni/servizi fruiti, budget residuo)</w:t>
          </w:r>
          <w:r w:rsidR="003B78FF" w:rsidRPr="005830EC">
            <w:rPr>
              <w:rFonts w:asciiTheme="majorHAnsi" w:hAnsiTheme="majorHAnsi" w:cstheme="majorHAnsi"/>
              <w:kern w:val="32"/>
              <w:sz w:val="22"/>
              <w:szCs w:val="20"/>
            </w:rPr>
            <w:t>.</w:t>
          </w:r>
          <w:r w:rsidRPr="005830EC">
            <w:rPr>
              <w:rFonts w:asciiTheme="majorHAnsi" w:hAnsiTheme="majorHAnsi" w:cstheme="majorHAnsi"/>
              <w:kern w:val="32"/>
              <w:sz w:val="22"/>
              <w:szCs w:val="20"/>
            </w:rPr>
            <w:t xml:space="preserve"> </w:t>
          </w:r>
        </w:p>
        <w:p w14:paraId="2502FDA3" w14:textId="77777777" w:rsidR="003B78FF" w:rsidRPr="005830EC" w:rsidRDefault="00864946" w:rsidP="00400FF8">
          <w:pPr>
            <w:pStyle w:val="Paragrafoelenco"/>
            <w:widowControl/>
            <w:numPr>
              <w:ilvl w:val="0"/>
              <w:numId w:val="6"/>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 xml:space="preserve">Realizzazione di un piano di comunicazione ed attivazione di un servizio di </w:t>
          </w:r>
          <w:proofErr w:type="spellStart"/>
          <w:r w:rsidRPr="005830EC">
            <w:rPr>
              <w:rFonts w:asciiTheme="majorHAnsi" w:hAnsiTheme="majorHAnsi" w:cstheme="majorHAnsi"/>
              <w:b/>
              <w:kern w:val="32"/>
              <w:sz w:val="22"/>
              <w:szCs w:val="20"/>
            </w:rPr>
            <w:t>customer</w:t>
          </w:r>
          <w:proofErr w:type="spellEnd"/>
          <w:r w:rsidRPr="005830EC">
            <w:rPr>
              <w:rFonts w:asciiTheme="majorHAnsi" w:hAnsiTheme="majorHAnsi" w:cstheme="majorHAnsi"/>
              <w:b/>
              <w:kern w:val="32"/>
              <w:sz w:val="22"/>
              <w:szCs w:val="20"/>
            </w:rPr>
            <w:t xml:space="preserve"> care</w:t>
          </w:r>
          <w:r w:rsidRPr="005830EC">
            <w:rPr>
              <w:rFonts w:asciiTheme="majorHAnsi" w:hAnsiTheme="majorHAnsi" w:cstheme="majorHAnsi"/>
              <w:kern w:val="32"/>
              <w:sz w:val="22"/>
              <w:szCs w:val="20"/>
            </w:rPr>
            <w:t xml:space="preserve"> (attraverso numero telefonico dedicato ed indirizzo email) di assistenza tecnica per l’uso della piattaforma ed operativa per la fruizione di beni e servizi</w:t>
          </w:r>
          <w:r w:rsidR="003B78FF" w:rsidRPr="005830EC">
            <w:rPr>
              <w:rFonts w:asciiTheme="majorHAnsi" w:hAnsiTheme="majorHAnsi" w:cstheme="majorHAnsi"/>
              <w:kern w:val="32"/>
              <w:sz w:val="22"/>
              <w:szCs w:val="20"/>
            </w:rPr>
            <w:t>.</w:t>
          </w:r>
        </w:p>
        <w:p w14:paraId="7EC91573" w14:textId="77777777" w:rsidR="00864946" w:rsidRPr="005830EC" w:rsidRDefault="00864946" w:rsidP="00400FF8">
          <w:pPr>
            <w:pStyle w:val="Paragrafoelenco"/>
            <w:widowControl/>
            <w:numPr>
              <w:ilvl w:val="0"/>
              <w:numId w:val="6"/>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Rendicon</w:t>
          </w:r>
          <w:r w:rsidR="003B78FF" w:rsidRPr="005830EC">
            <w:rPr>
              <w:rFonts w:asciiTheme="majorHAnsi" w:hAnsiTheme="majorHAnsi" w:cstheme="majorHAnsi"/>
              <w:kern w:val="32"/>
              <w:sz w:val="22"/>
              <w:szCs w:val="20"/>
            </w:rPr>
            <w:t xml:space="preserve">tazione e monitoraggio per </w:t>
          </w:r>
          <w:r w:rsidR="00AA1BE0" w:rsidRPr="001B781E">
            <w:rPr>
              <w:rFonts w:asciiTheme="majorHAnsi" w:hAnsiTheme="majorHAnsi" w:cstheme="majorHAnsi"/>
              <w:b/>
              <w:kern w:val="32"/>
              <w:sz w:val="22"/>
              <w:szCs w:val="20"/>
            </w:rPr>
            <w:t>Anpal Servizi SpA</w:t>
          </w:r>
          <w:r w:rsidR="003B78FF" w:rsidRPr="005830EC">
            <w:rPr>
              <w:rFonts w:asciiTheme="majorHAnsi" w:hAnsiTheme="majorHAnsi" w:cstheme="majorHAnsi"/>
              <w:kern w:val="32"/>
              <w:sz w:val="22"/>
              <w:szCs w:val="20"/>
            </w:rPr>
            <w:t>.</w:t>
          </w:r>
          <w:r w:rsidRPr="005830EC">
            <w:rPr>
              <w:rFonts w:asciiTheme="majorHAnsi" w:hAnsiTheme="majorHAnsi" w:cstheme="majorHAnsi"/>
              <w:kern w:val="32"/>
              <w:sz w:val="22"/>
              <w:szCs w:val="20"/>
            </w:rPr>
            <w:t xml:space="preserve"> </w:t>
          </w:r>
        </w:p>
        <w:p w14:paraId="0348E8AC" w14:textId="77777777" w:rsidR="00864946" w:rsidRPr="005830EC" w:rsidRDefault="00864946"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 xml:space="preserve">Il servizio offerto dalla Società deve includere la erogazione di: </w:t>
          </w:r>
        </w:p>
        <w:p w14:paraId="1F12C6C2" w14:textId="77777777" w:rsidR="0089401D" w:rsidRPr="005830EC" w:rsidRDefault="0089401D" w:rsidP="00400FF8">
          <w:pPr>
            <w:pStyle w:val="Paragrafoelenco"/>
            <w:widowControl/>
            <w:numPr>
              <w:ilvl w:val="0"/>
              <w:numId w:val="9"/>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P</w:t>
          </w:r>
          <w:r w:rsidR="00864946" w:rsidRPr="005830EC">
            <w:rPr>
              <w:rFonts w:asciiTheme="majorHAnsi" w:hAnsiTheme="majorHAnsi" w:cstheme="majorHAnsi"/>
              <w:kern w:val="32"/>
              <w:sz w:val="22"/>
              <w:szCs w:val="20"/>
            </w:rPr>
            <w:t xml:space="preserve">agamenti </w:t>
          </w:r>
          <w:r w:rsidRPr="005830EC">
            <w:rPr>
              <w:rFonts w:asciiTheme="majorHAnsi" w:hAnsiTheme="majorHAnsi" w:cstheme="majorHAnsi"/>
              <w:kern w:val="32"/>
              <w:sz w:val="22"/>
              <w:szCs w:val="20"/>
            </w:rPr>
            <w:t xml:space="preserve">per conto di </w:t>
          </w:r>
          <w:r w:rsidR="00AA1BE0" w:rsidRPr="001B781E">
            <w:rPr>
              <w:rFonts w:asciiTheme="majorHAnsi" w:hAnsiTheme="majorHAnsi" w:cstheme="majorHAnsi"/>
              <w:b/>
              <w:kern w:val="32"/>
              <w:sz w:val="22"/>
              <w:szCs w:val="20"/>
            </w:rPr>
            <w:t>Anpal Servizi SpA</w:t>
          </w:r>
          <w:r w:rsidR="00864946" w:rsidRPr="005830EC">
            <w:rPr>
              <w:rFonts w:asciiTheme="majorHAnsi" w:hAnsiTheme="majorHAnsi" w:cstheme="majorHAnsi"/>
              <w:kern w:val="32"/>
              <w:sz w:val="22"/>
              <w:szCs w:val="20"/>
            </w:rPr>
            <w:t xml:space="preserve"> alle strutture eroganti beni e servizi</w:t>
          </w:r>
          <w:r w:rsidRPr="005830EC">
            <w:rPr>
              <w:rFonts w:asciiTheme="majorHAnsi" w:hAnsiTheme="majorHAnsi" w:cstheme="majorHAnsi"/>
              <w:kern w:val="32"/>
              <w:sz w:val="22"/>
              <w:szCs w:val="20"/>
            </w:rPr>
            <w:t>;</w:t>
          </w:r>
        </w:p>
        <w:p w14:paraId="2E5FC3C4" w14:textId="77777777" w:rsidR="0089401D" w:rsidRPr="005830EC" w:rsidRDefault="00864946" w:rsidP="00400FF8">
          <w:pPr>
            <w:pStyle w:val="Paragrafoelenco"/>
            <w:widowControl/>
            <w:numPr>
              <w:ilvl w:val="0"/>
              <w:numId w:val="9"/>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rimborsi</w:t>
          </w:r>
          <w:proofErr w:type="gramEnd"/>
          <w:r w:rsidRPr="005830EC">
            <w:rPr>
              <w:rFonts w:asciiTheme="majorHAnsi" w:hAnsiTheme="majorHAnsi" w:cstheme="majorHAnsi"/>
              <w:kern w:val="32"/>
              <w:sz w:val="22"/>
              <w:szCs w:val="20"/>
            </w:rPr>
            <w:t xml:space="preserve"> al lavoratore (laddove previsti)</w:t>
          </w:r>
          <w:r w:rsidR="0089401D" w:rsidRPr="005830EC">
            <w:rPr>
              <w:rFonts w:asciiTheme="majorHAnsi" w:hAnsiTheme="majorHAnsi" w:cstheme="majorHAnsi"/>
              <w:kern w:val="32"/>
              <w:sz w:val="22"/>
              <w:szCs w:val="20"/>
            </w:rPr>
            <w:t>;</w:t>
          </w:r>
        </w:p>
        <w:p w14:paraId="2AE60508" w14:textId="77777777" w:rsidR="0089401D" w:rsidRPr="005830EC" w:rsidRDefault="00864946" w:rsidP="00400FF8">
          <w:pPr>
            <w:pStyle w:val="Paragrafoelenco"/>
            <w:widowControl/>
            <w:numPr>
              <w:ilvl w:val="0"/>
              <w:numId w:val="9"/>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fringe</w:t>
          </w:r>
          <w:proofErr w:type="gramEnd"/>
          <w:r w:rsidRPr="005830EC">
            <w:rPr>
              <w:rFonts w:asciiTheme="majorHAnsi" w:hAnsiTheme="majorHAnsi" w:cstheme="majorHAnsi"/>
              <w:kern w:val="32"/>
              <w:sz w:val="22"/>
              <w:szCs w:val="20"/>
            </w:rPr>
            <w:t xml:space="preserve"> benefit (buoni/card/cofanetti) ai dipendenti</w:t>
          </w:r>
          <w:r w:rsidR="0089401D" w:rsidRPr="005830EC">
            <w:rPr>
              <w:rFonts w:asciiTheme="majorHAnsi" w:hAnsiTheme="majorHAnsi" w:cstheme="majorHAnsi"/>
              <w:kern w:val="32"/>
              <w:sz w:val="22"/>
              <w:szCs w:val="20"/>
            </w:rPr>
            <w:t>;</w:t>
          </w:r>
        </w:p>
        <w:p w14:paraId="555BBAAE" w14:textId="0FFB89F5" w:rsidR="00864946" w:rsidRPr="005830EC" w:rsidRDefault="00864946" w:rsidP="00400FF8">
          <w:pPr>
            <w:pStyle w:val="Paragrafoelenco"/>
            <w:widowControl/>
            <w:numPr>
              <w:ilvl w:val="0"/>
              <w:numId w:val="9"/>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830EC">
            <w:rPr>
              <w:rFonts w:asciiTheme="majorHAnsi" w:hAnsiTheme="majorHAnsi" w:cstheme="majorHAnsi"/>
              <w:kern w:val="32"/>
              <w:sz w:val="22"/>
              <w:szCs w:val="20"/>
            </w:rPr>
            <w:t>eventuali</w:t>
          </w:r>
          <w:proofErr w:type="gramEnd"/>
          <w:r w:rsidRPr="005830EC">
            <w:rPr>
              <w:rFonts w:asciiTheme="majorHAnsi" w:hAnsiTheme="majorHAnsi" w:cstheme="majorHAnsi"/>
              <w:kern w:val="32"/>
              <w:sz w:val="22"/>
              <w:szCs w:val="20"/>
            </w:rPr>
            <w:t xml:space="preserve"> ulteriori importi previsti dal piano</w:t>
          </w:r>
          <w:r w:rsidR="00EC5EFA">
            <w:rPr>
              <w:rFonts w:asciiTheme="majorHAnsi" w:hAnsiTheme="majorHAnsi" w:cstheme="majorHAnsi"/>
              <w:kern w:val="32"/>
              <w:sz w:val="22"/>
              <w:szCs w:val="20"/>
            </w:rPr>
            <w:t xml:space="preserve"> di welfare</w:t>
          </w:r>
          <w:r w:rsidRPr="005830EC">
            <w:rPr>
              <w:rFonts w:asciiTheme="majorHAnsi" w:hAnsiTheme="majorHAnsi" w:cstheme="majorHAnsi"/>
              <w:kern w:val="32"/>
              <w:sz w:val="22"/>
              <w:szCs w:val="20"/>
            </w:rPr>
            <w:t xml:space="preserve">. </w:t>
          </w:r>
        </w:p>
        <w:p w14:paraId="3B157695" w14:textId="77777777" w:rsidR="00864946" w:rsidRPr="005830EC" w:rsidRDefault="00864946"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Gli acquisti verso fornitori esterni devono essere operati direttamente dalla Società con successiva rendicontazione a</w:t>
          </w:r>
          <w:r w:rsidR="0039116E" w:rsidRPr="005830EC">
            <w:rPr>
              <w:rFonts w:asciiTheme="majorHAnsi" w:hAnsiTheme="majorHAnsi" w:cstheme="majorHAnsi"/>
              <w:kern w:val="32"/>
              <w:sz w:val="22"/>
              <w:szCs w:val="20"/>
            </w:rPr>
            <w:t xml:space="preserve">lla </w:t>
          </w:r>
          <w:r w:rsidR="00AA1BE0" w:rsidRPr="001B781E">
            <w:rPr>
              <w:rFonts w:asciiTheme="majorHAnsi" w:hAnsiTheme="majorHAnsi" w:cstheme="majorHAnsi"/>
              <w:b/>
              <w:kern w:val="32"/>
              <w:sz w:val="22"/>
              <w:szCs w:val="20"/>
            </w:rPr>
            <w:t xml:space="preserve">Anpal Servizi </w:t>
          </w:r>
          <w:r w:rsidR="00AA1BE0" w:rsidRPr="00D86092">
            <w:rPr>
              <w:rFonts w:asciiTheme="majorHAnsi" w:hAnsiTheme="majorHAnsi" w:cstheme="majorHAnsi"/>
              <w:b/>
              <w:kern w:val="32"/>
              <w:sz w:val="22"/>
              <w:szCs w:val="20"/>
            </w:rPr>
            <w:t>SpA</w:t>
          </w:r>
          <w:r w:rsidRPr="00D86092">
            <w:rPr>
              <w:rFonts w:asciiTheme="majorHAnsi" w:hAnsiTheme="majorHAnsi" w:cstheme="majorHAnsi"/>
              <w:kern w:val="32"/>
              <w:sz w:val="22"/>
              <w:szCs w:val="20"/>
            </w:rPr>
            <w:t xml:space="preserve"> così come disciplinato nel paragrafo 6.</w:t>
          </w:r>
          <w:r w:rsidRPr="005830EC">
            <w:rPr>
              <w:rFonts w:asciiTheme="majorHAnsi" w:hAnsiTheme="majorHAnsi" w:cstheme="majorHAnsi"/>
              <w:kern w:val="32"/>
              <w:sz w:val="22"/>
              <w:szCs w:val="20"/>
            </w:rPr>
            <w:t xml:space="preserve"> </w:t>
          </w:r>
        </w:p>
        <w:p w14:paraId="41731602" w14:textId="5D11E309" w:rsidR="006F4B45" w:rsidRPr="00B1052A" w:rsidRDefault="006F4B45" w:rsidP="00400FF8">
          <w:pPr>
            <w:pStyle w:val="Titolo1"/>
            <w:spacing w:before="120" w:after="240"/>
            <w:ind w:left="567" w:right="566"/>
            <w:rPr>
              <w:rFonts w:cstheme="majorHAnsi"/>
              <w:b/>
              <w:color w:val="auto"/>
            </w:rPr>
          </w:pPr>
          <w:bookmarkStart w:id="4" w:name="_Toc505098057"/>
          <w:r w:rsidRPr="00B1052A">
            <w:rPr>
              <w:rFonts w:cstheme="majorHAnsi"/>
              <w:b/>
              <w:color w:val="auto"/>
            </w:rPr>
            <w:t xml:space="preserve">2.2 IL </w:t>
          </w:r>
          <w:r w:rsidRPr="00372F30">
            <w:rPr>
              <w:rFonts w:cstheme="majorHAnsi"/>
              <w:b/>
              <w:color w:val="auto"/>
            </w:rPr>
            <w:t xml:space="preserve">PANIERE </w:t>
          </w:r>
          <w:r w:rsidR="00CE3CA1" w:rsidRPr="00372F30">
            <w:rPr>
              <w:rFonts w:cstheme="majorHAnsi"/>
              <w:b/>
              <w:color w:val="auto"/>
            </w:rPr>
            <w:t>WELFARE</w:t>
          </w:r>
          <w:bookmarkEnd w:id="4"/>
          <w:r w:rsidRPr="00372F30">
            <w:rPr>
              <w:rFonts w:cstheme="majorHAnsi"/>
              <w:b/>
              <w:color w:val="auto"/>
            </w:rPr>
            <w:t xml:space="preserve"> </w:t>
          </w:r>
        </w:p>
        <w:p w14:paraId="7720296F" w14:textId="5C79C111" w:rsidR="00CB689B" w:rsidRPr="005830EC" w:rsidRDefault="00CB689B"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 xml:space="preserve">Si richiede che il dipendente possa accedere tramite la piattaforma a tutti i servizi previsti </w:t>
          </w:r>
          <w:r w:rsidR="006857F5" w:rsidRPr="00DC1305">
            <w:rPr>
              <w:rFonts w:asciiTheme="majorHAnsi" w:hAnsiTheme="majorHAnsi" w:cstheme="majorHAnsi"/>
              <w:kern w:val="32"/>
              <w:sz w:val="22"/>
              <w:szCs w:val="20"/>
            </w:rPr>
            <w:t xml:space="preserve">dall’accordo del </w:t>
          </w:r>
          <w:r w:rsidR="008B2576" w:rsidRPr="008B2576">
            <w:rPr>
              <w:rFonts w:asciiTheme="majorHAnsi" w:hAnsiTheme="majorHAnsi" w:cstheme="majorHAnsi"/>
              <w:b/>
              <w:kern w:val="32"/>
              <w:sz w:val="22"/>
              <w:szCs w:val="20"/>
            </w:rPr>
            <w:t xml:space="preserve">12 aprile </w:t>
          </w:r>
          <w:r w:rsidR="006857F5" w:rsidRPr="00DC1305">
            <w:rPr>
              <w:rFonts w:asciiTheme="majorHAnsi" w:hAnsiTheme="majorHAnsi" w:cstheme="majorHAnsi"/>
              <w:b/>
              <w:kern w:val="32"/>
              <w:sz w:val="22"/>
              <w:szCs w:val="20"/>
            </w:rPr>
            <w:t>2017</w:t>
          </w:r>
          <w:r w:rsidR="006857F5" w:rsidRPr="00DC1305">
            <w:rPr>
              <w:rFonts w:asciiTheme="majorHAnsi" w:hAnsiTheme="majorHAnsi" w:cstheme="majorHAnsi"/>
              <w:kern w:val="32"/>
              <w:sz w:val="22"/>
              <w:szCs w:val="20"/>
            </w:rPr>
            <w:t xml:space="preserve"> sul </w:t>
          </w:r>
          <w:r w:rsidR="006857F5" w:rsidRPr="00DC1305">
            <w:rPr>
              <w:rFonts w:asciiTheme="majorHAnsi" w:hAnsiTheme="majorHAnsi" w:cstheme="majorHAnsi"/>
              <w:b/>
              <w:kern w:val="32"/>
              <w:sz w:val="22"/>
              <w:szCs w:val="20"/>
            </w:rPr>
            <w:t>“finanziamento del welfare aziendale”</w:t>
          </w:r>
          <w:r w:rsidR="006857F5" w:rsidRPr="00DC1305">
            <w:rPr>
              <w:rFonts w:asciiTheme="majorHAnsi" w:hAnsiTheme="majorHAnsi" w:cstheme="majorHAnsi"/>
              <w:kern w:val="32"/>
              <w:sz w:val="22"/>
              <w:szCs w:val="20"/>
            </w:rPr>
            <w:t xml:space="preserve"> ed il conseguente accordo sul </w:t>
          </w:r>
          <w:r w:rsidR="006857F5" w:rsidRPr="00DC1305">
            <w:rPr>
              <w:rFonts w:asciiTheme="majorHAnsi" w:hAnsiTheme="majorHAnsi" w:cstheme="majorHAnsi"/>
              <w:b/>
              <w:kern w:val="32"/>
              <w:sz w:val="22"/>
              <w:szCs w:val="20"/>
            </w:rPr>
            <w:t>“programma per l’erogazione dei servizi di welfare aziendale” del</w:t>
          </w:r>
          <w:r w:rsidR="006857F5">
            <w:rPr>
              <w:rFonts w:asciiTheme="majorHAnsi" w:hAnsiTheme="majorHAnsi" w:cstheme="majorHAnsi"/>
              <w:b/>
              <w:kern w:val="32"/>
              <w:sz w:val="22"/>
              <w:szCs w:val="20"/>
            </w:rPr>
            <w:t xml:space="preserve"> </w:t>
          </w:r>
          <w:r w:rsidR="008B2576">
            <w:rPr>
              <w:rFonts w:asciiTheme="majorHAnsi" w:hAnsiTheme="majorHAnsi" w:cstheme="majorHAnsi"/>
              <w:b/>
              <w:kern w:val="32"/>
              <w:sz w:val="22"/>
              <w:szCs w:val="20"/>
            </w:rPr>
            <w:t xml:space="preserve">19 dicembre </w:t>
          </w:r>
          <w:r w:rsidR="00B64BD3" w:rsidRPr="004E185D">
            <w:rPr>
              <w:rFonts w:asciiTheme="majorHAnsi" w:hAnsiTheme="majorHAnsi" w:cstheme="majorHAnsi"/>
              <w:b/>
              <w:kern w:val="32"/>
              <w:sz w:val="22"/>
              <w:szCs w:val="20"/>
            </w:rPr>
            <w:t>2017</w:t>
          </w:r>
          <w:r w:rsidR="006857F5" w:rsidRPr="008B2576">
            <w:rPr>
              <w:rFonts w:asciiTheme="majorHAnsi" w:hAnsiTheme="majorHAnsi" w:cstheme="majorHAnsi"/>
              <w:kern w:val="32"/>
              <w:sz w:val="22"/>
              <w:szCs w:val="20"/>
            </w:rPr>
            <w:t>,</w:t>
          </w:r>
          <w:r w:rsidR="006857F5">
            <w:rPr>
              <w:rFonts w:asciiTheme="majorHAnsi" w:hAnsiTheme="majorHAnsi" w:cstheme="majorHAnsi"/>
              <w:b/>
              <w:kern w:val="32"/>
              <w:sz w:val="22"/>
              <w:szCs w:val="20"/>
            </w:rPr>
            <w:t xml:space="preserve"> </w:t>
          </w:r>
          <w:r w:rsidR="0002444A" w:rsidRPr="005830EC">
            <w:rPr>
              <w:rFonts w:asciiTheme="majorHAnsi" w:hAnsiTheme="majorHAnsi" w:cstheme="majorHAnsi"/>
              <w:kern w:val="32"/>
              <w:sz w:val="22"/>
              <w:szCs w:val="20"/>
            </w:rPr>
            <w:t xml:space="preserve">riferiti alle </w:t>
          </w:r>
          <w:r w:rsidR="0002444A" w:rsidRPr="005830EC">
            <w:rPr>
              <w:rFonts w:asciiTheme="majorHAnsi" w:hAnsiTheme="majorHAnsi" w:cstheme="majorHAnsi"/>
              <w:b/>
              <w:kern w:val="32"/>
              <w:sz w:val="22"/>
              <w:szCs w:val="20"/>
            </w:rPr>
            <w:t>categorie</w:t>
          </w:r>
          <w:r w:rsidRPr="005830EC">
            <w:rPr>
              <w:rFonts w:asciiTheme="majorHAnsi" w:hAnsiTheme="majorHAnsi" w:cstheme="majorHAnsi"/>
              <w:kern w:val="32"/>
              <w:sz w:val="22"/>
              <w:szCs w:val="20"/>
            </w:rPr>
            <w:t xml:space="preserve">: </w:t>
          </w:r>
        </w:p>
        <w:p w14:paraId="27E277F1" w14:textId="77777777" w:rsidR="0002444A" w:rsidRPr="005830EC" w:rsidRDefault="0002444A" w:rsidP="00400FF8">
          <w:pPr>
            <w:pStyle w:val="Paragrafoelenco"/>
            <w:widowControl/>
            <w:numPr>
              <w:ilvl w:val="0"/>
              <w:numId w:val="11"/>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Istruzione;</w:t>
          </w:r>
        </w:p>
        <w:p w14:paraId="362032B1" w14:textId="44F6F0BA" w:rsidR="0002444A" w:rsidRPr="00372F30" w:rsidRDefault="00417B67" w:rsidP="00400FF8">
          <w:pPr>
            <w:pStyle w:val="Paragrafoelenco"/>
            <w:widowControl/>
            <w:numPr>
              <w:ilvl w:val="0"/>
              <w:numId w:val="11"/>
            </w:numPr>
            <w:autoSpaceDE/>
            <w:autoSpaceDN/>
            <w:adjustRightInd/>
            <w:spacing w:before="120" w:after="240" w:line="259" w:lineRule="auto"/>
            <w:ind w:left="567" w:right="566"/>
            <w:rPr>
              <w:rFonts w:asciiTheme="majorHAnsi" w:hAnsiTheme="majorHAnsi" w:cstheme="majorHAnsi"/>
              <w:kern w:val="32"/>
              <w:sz w:val="22"/>
              <w:szCs w:val="20"/>
            </w:rPr>
          </w:pPr>
          <w:r w:rsidRPr="00372F30">
            <w:rPr>
              <w:rFonts w:asciiTheme="majorHAnsi" w:hAnsiTheme="majorHAnsi" w:cstheme="majorHAnsi"/>
              <w:kern w:val="32"/>
              <w:sz w:val="22"/>
              <w:szCs w:val="20"/>
            </w:rPr>
            <w:t>Servizi di assistenza</w:t>
          </w:r>
          <w:r w:rsidR="0002444A" w:rsidRPr="00372F30">
            <w:rPr>
              <w:rFonts w:asciiTheme="majorHAnsi" w:hAnsiTheme="majorHAnsi" w:cstheme="majorHAnsi"/>
              <w:kern w:val="32"/>
              <w:sz w:val="22"/>
              <w:szCs w:val="20"/>
            </w:rPr>
            <w:t>;</w:t>
          </w:r>
        </w:p>
        <w:p w14:paraId="0C45777C" w14:textId="77777777" w:rsidR="0002444A" w:rsidRPr="005830EC" w:rsidRDefault="0002444A" w:rsidP="00400FF8">
          <w:pPr>
            <w:pStyle w:val="Paragrafoelenco"/>
            <w:widowControl/>
            <w:numPr>
              <w:ilvl w:val="0"/>
              <w:numId w:val="11"/>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lastRenderedPageBreak/>
            <w:t>Voucher;</w:t>
          </w:r>
        </w:p>
        <w:p w14:paraId="600598F3" w14:textId="77777777" w:rsidR="0002444A" w:rsidRPr="005830EC" w:rsidRDefault="0002444A" w:rsidP="00400FF8">
          <w:pPr>
            <w:pStyle w:val="Paragrafoelenco"/>
            <w:widowControl/>
            <w:numPr>
              <w:ilvl w:val="0"/>
              <w:numId w:val="11"/>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Mobilità;</w:t>
          </w:r>
        </w:p>
        <w:p w14:paraId="51C9985D" w14:textId="77777777" w:rsidR="0002444A" w:rsidRPr="005830EC" w:rsidRDefault="0002444A" w:rsidP="00400FF8">
          <w:pPr>
            <w:pStyle w:val="Paragrafoelenco"/>
            <w:widowControl/>
            <w:numPr>
              <w:ilvl w:val="0"/>
              <w:numId w:val="11"/>
            </w:numPr>
            <w:autoSpaceDE/>
            <w:autoSpaceDN/>
            <w:adjustRightInd/>
            <w:spacing w:before="120" w:after="240" w:line="259" w:lineRule="auto"/>
            <w:ind w:left="567" w:right="566"/>
            <w:rPr>
              <w:rFonts w:asciiTheme="majorHAnsi" w:hAnsiTheme="majorHAnsi" w:cstheme="majorHAnsi"/>
              <w:kern w:val="32"/>
              <w:sz w:val="22"/>
              <w:szCs w:val="20"/>
            </w:rPr>
          </w:pPr>
          <w:r w:rsidRPr="005830EC">
            <w:rPr>
              <w:rFonts w:asciiTheme="majorHAnsi" w:hAnsiTheme="majorHAnsi" w:cstheme="majorHAnsi"/>
              <w:kern w:val="32"/>
              <w:sz w:val="22"/>
              <w:szCs w:val="20"/>
            </w:rPr>
            <w:t>Sport e benessere.</w:t>
          </w:r>
        </w:p>
        <w:p w14:paraId="3DE70BD1" w14:textId="6EF13A26" w:rsidR="006F4B45" w:rsidRPr="005830EC" w:rsidRDefault="00417B67"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Pr>
              <w:rFonts w:asciiTheme="majorHAnsi" w:hAnsiTheme="majorHAnsi" w:cstheme="majorHAnsi"/>
              <w:kern w:val="32"/>
              <w:sz w:val="22"/>
              <w:szCs w:val="20"/>
            </w:rPr>
            <w:t xml:space="preserve">L’ elenco dei beni, </w:t>
          </w:r>
          <w:r w:rsidR="00CB689B" w:rsidRPr="00372F30">
            <w:rPr>
              <w:rFonts w:asciiTheme="majorHAnsi" w:hAnsiTheme="majorHAnsi" w:cstheme="majorHAnsi"/>
              <w:kern w:val="32"/>
              <w:sz w:val="22"/>
              <w:szCs w:val="20"/>
            </w:rPr>
            <w:t>servizi</w:t>
          </w:r>
          <w:r w:rsidRPr="00372F30">
            <w:rPr>
              <w:rFonts w:asciiTheme="majorHAnsi" w:hAnsiTheme="majorHAnsi" w:cstheme="majorHAnsi"/>
              <w:kern w:val="32"/>
              <w:sz w:val="22"/>
              <w:szCs w:val="20"/>
            </w:rPr>
            <w:t xml:space="preserve"> ed utilità</w:t>
          </w:r>
          <w:r w:rsidR="00CB689B" w:rsidRPr="00372F30">
            <w:rPr>
              <w:rFonts w:asciiTheme="majorHAnsi" w:hAnsiTheme="majorHAnsi" w:cstheme="majorHAnsi"/>
              <w:kern w:val="32"/>
              <w:sz w:val="22"/>
              <w:szCs w:val="20"/>
            </w:rPr>
            <w:t xml:space="preserve"> </w:t>
          </w:r>
          <w:r w:rsidR="00CB689B" w:rsidRPr="005830EC">
            <w:rPr>
              <w:rFonts w:asciiTheme="majorHAnsi" w:hAnsiTheme="majorHAnsi" w:cstheme="majorHAnsi"/>
              <w:kern w:val="32"/>
              <w:sz w:val="22"/>
              <w:szCs w:val="20"/>
            </w:rPr>
            <w:t xml:space="preserve">richiesti è rappresentato </w:t>
          </w:r>
          <w:r w:rsidR="00336873">
            <w:rPr>
              <w:rFonts w:asciiTheme="majorHAnsi" w:hAnsiTheme="majorHAnsi" w:cstheme="majorHAnsi"/>
              <w:kern w:val="32"/>
              <w:sz w:val="22"/>
              <w:szCs w:val="20"/>
            </w:rPr>
            <w:t xml:space="preserve">in maniera esaustiva nell’accordo sul </w:t>
          </w:r>
          <w:r w:rsidR="004B3B56">
            <w:rPr>
              <w:rFonts w:asciiTheme="majorHAnsi" w:hAnsiTheme="majorHAnsi" w:cstheme="majorHAnsi"/>
              <w:b/>
              <w:kern w:val="32"/>
              <w:sz w:val="22"/>
              <w:szCs w:val="20"/>
            </w:rPr>
            <w:t>“piano</w:t>
          </w:r>
          <w:r w:rsidR="00336873" w:rsidRPr="00DC1305">
            <w:rPr>
              <w:rFonts w:asciiTheme="majorHAnsi" w:hAnsiTheme="majorHAnsi" w:cstheme="majorHAnsi"/>
              <w:b/>
              <w:kern w:val="32"/>
              <w:sz w:val="22"/>
              <w:szCs w:val="20"/>
            </w:rPr>
            <w:t xml:space="preserve"> per l’erogazione dei servizi di welfare aziendale”</w:t>
          </w:r>
          <w:r w:rsidR="0002444A" w:rsidRPr="00DC1305">
            <w:rPr>
              <w:rFonts w:asciiTheme="majorHAnsi" w:hAnsiTheme="majorHAnsi" w:cstheme="majorHAnsi"/>
              <w:kern w:val="32"/>
              <w:sz w:val="22"/>
              <w:szCs w:val="20"/>
            </w:rPr>
            <w:t>.</w:t>
          </w:r>
        </w:p>
        <w:p w14:paraId="63BD1735" w14:textId="77777777" w:rsidR="006F4B45" w:rsidRPr="00B1052A" w:rsidRDefault="006F4B45" w:rsidP="00400FF8">
          <w:pPr>
            <w:pStyle w:val="Titolo1"/>
            <w:spacing w:before="120" w:after="240"/>
            <w:ind w:left="567" w:right="566"/>
            <w:rPr>
              <w:rFonts w:cstheme="majorHAnsi"/>
              <w:b/>
              <w:color w:val="auto"/>
            </w:rPr>
          </w:pPr>
          <w:bookmarkStart w:id="5" w:name="_Toc505098058"/>
          <w:r w:rsidRPr="00B1052A">
            <w:rPr>
              <w:rFonts w:cstheme="majorHAnsi"/>
              <w:b/>
              <w:color w:val="auto"/>
            </w:rPr>
            <w:t>2.3 DURATA</w:t>
          </w:r>
          <w:bookmarkEnd w:id="5"/>
          <w:r w:rsidRPr="00B1052A">
            <w:rPr>
              <w:rFonts w:cstheme="majorHAnsi"/>
              <w:b/>
              <w:color w:val="auto"/>
            </w:rPr>
            <w:t xml:space="preserve"> </w:t>
          </w:r>
        </w:p>
        <w:p w14:paraId="683034A0" w14:textId="11FF3E77" w:rsidR="00AA1BE0" w:rsidRPr="00774135" w:rsidRDefault="00AA1BE0"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E4A62">
            <w:rPr>
              <w:rFonts w:asciiTheme="majorHAnsi" w:hAnsiTheme="majorHAnsi" w:cstheme="majorHAnsi"/>
              <w:kern w:val="32"/>
              <w:sz w:val="22"/>
              <w:szCs w:val="20"/>
            </w:rPr>
            <w:t xml:space="preserve">La </w:t>
          </w:r>
          <w:r w:rsidRPr="007E674E">
            <w:rPr>
              <w:rFonts w:asciiTheme="majorHAnsi" w:hAnsiTheme="majorHAnsi" w:cstheme="majorHAnsi"/>
              <w:b/>
              <w:kern w:val="32"/>
              <w:sz w:val="22"/>
              <w:szCs w:val="20"/>
            </w:rPr>
            <w:t>durata</w:t>
          </w:r>
          <w:r w:rsidRPr="005E4A62">
            <w:rPr>
              <w:rFonts w:asciiTheme="majorHAnsi" w:hAnsiTheme="majorHAnsi" w:cstheme="majorHAnsi"/>
              <w:kern w:val="32"/>
              <w:sz w:val="22"/>
              <w:szCs w:val="20"/>
            </w:rPr>
            <w:t xml:space="preserve"> </w:t>
          </w:r>
          <w:r w:rsidR="00AC5931">
            <w:rPr>
              <w:rFonts w:asciiTheme="majorHAnsi" w:hAnsiTheme="majorHAnsi" w:cstheme="majorHAnsi"/>
              <w:kern w:val="32"/>
              <w:sz w:val="22"/>
              <w:szCs w:val="20"/>
            </w:rPr>
            <w:t>s</w:t>
          </w:r>
          <w:r w:rsidR="004B3B56">
            <w:rPr>
              <w:rFonts w:asciiTheme="majorHAnsi" w:hAnsiTheme="majorHAnsi" w:cstheme="majorHAnsi"/>
              <w:kern w:val="32"/>
              <w:sz w:val="22"/>
              <w:szCs w:val="20"/>
            </w:rPr>
            <w:t>i intende</w:t>
          </w:r>
          <w:r w:rsidR="00AC5931">
            <w:rPr>
              <w:rFonts w:asciiTheme="majorHAnsi" w:hAnsiTheme="majorHAnsi" w:cstheme="majorHAnsi"/>
              <w:kern w:val="32"/>
              <w:sz w:val="22"/>
              <w:szCs w:val="20"/>
            </w:rPr>
            <w:t xml:space="preserve"> </w:t>
          </w:r>
          <w:r w:rsidR="00AC5931" w:rsidRPr="00AC5931">
            <w:rPr>
              <w:rFonts w:asciiTheme="majorHAnsi" w:hAnsiTheme="majorHAnsi" w:cstheme="majorHAnsi"/>
              <w:b/>
              <w:kern w:val="32"/>
              <w:sz w:val="22"/>
              <w:szCs w:val="20"/>
            </w:rPr>
            <w:t>dalla data di stipula al</w:t>
          </w:r>
          <w:r w:rsidR="004B3B56" w:rsidRPr="00AC5931">
            <w:rPr>
              <w:rFonts w:asciiTheme="majorHAnsi" w:hAnsiTheme="majorHAnsi" w:cstheme="majorHAnsi"/>
              <w:b/>
              <w:kern w:val="32"/>
              <w:sz w:val="22"/>
              <w:szCs w:val="20"/>
            </w:rPr>
            <w:t xml:space="preserve"> 31</w:t>
          </w:r>
          <w:r w:rsidR="004B3B56" w:rsidRPr="004B3B56">
            <w:rPr>
              <w:rFonts w:asciiTheme="majorHAnsi" w:hAnsiTheme="majorHAnsi" w:cstheme="majorHAnsi"/>
              <w:b/>
              <w:kern w:val="32"/>
              <w:sz w:val="22"/>
              <w:szCs w:val="20"/>
            </w:rPr>
            <w:t xml:space="preserve"> dicembre 2018</w:t>
          </w:r>
          <w:r w:rsidRPr="005E4A62">
            <w:rPr>
              <w:rFonts w:asciiTheme="majorHAnsi" w:hAnsiTheme="majorHAnsi" w:cstheme="majorHAnsi"/>
              <w:kern w:val="32"/>
              <w:sz w:val="22"/>
              <w:szCs w:val="20"/>
            </w:rPr>
            <w:t>.</w:t>
          </w:r>
          <w:r w:rsidRPr="00774135">
            <w:rPr>
              <w:rFonts w:asciiTheme="majorHAnsi" w:hAnsiTheme="majorHAnsi" w:cstheme="majorHAnsi"/>
              <w:kern w:val="32"/>
              <w:sz w:val="22"/>
              <w:szCs w:val="20"/>
            </w:rPr>
            <w:t xml:space="preserve"> </w:t>
          </w:r>
        </w:p>
        <w:p w14:paraId="1C5FDF4E" w14:textId="77777777" w:rsidR="006F4B45" w:rsidRPr="00B1052A" w:rsidRDefault="006F4B45" w:rsidP="00400FF8">
          <w:pPr>
            <w:pStyle w:val="Titolo1"/>
            <w:spacing w:before="120" w:after="240"/>
            <w:ind w:left="567" w:right="566"/>
            <w:rPr>
              <w:rFonts w:cstheme="majorHAnsi"/>
              <w:b/>
              <w:color w:val="auto"/>
            </w:rPr>
          </w:pPr>
          <w:bookmarkStart w:id="6" w:name="_Toc505098059"/>
          <w:r w:rsidRPr="00B1052A">
            <w:rPr>
              <w:rFonts w:cstheme="majorHAnsi"/>
              <w:b/>
              <w:color w:val="auto"/>
            </w:rPr>
            <w:t>2.4 CARATTERISTICHE DELLA PIATTAFORMA E DEL SERVIZIO</w:t>
          </w:r>
          <w:bookmarkEnd w:id="6"/>
          <w:r w:rsidRPr="00B1052A">
            <w:rPr>
              <w:rFonts w:cstheme="majorHAnsi"/>
              <w:b/>
              <w:color w:val="auto"/>
            </w:rPr>
            <w:t xml:space="preserve"> </w:t>
          </w:r>
        </w:p>
        <w:p w14:paraId="25066C82" w14:textId="77777777" w:rsidR="00774135" w:rsidRPr="00774135" w:rsidRDefault="00774135"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774135">
            <w:rPr>
              <w:rFonts w:asciiTheme="majorHAnsi" w:hAnsiTheme="majorHAnsi" w:cstheme="majorHAnsi"/>
              <w:kern w:val="32"/>
              <w:sz w:val="22"/>
              <w:szCs w:val="20"/>
            </w:rPr>
            <w:t xml:space="preserve">Si riportano di seguito le caratteristiche richieste per: </w:t>
          </w:r>
        </w:p>
        <w:p w14:paraId="027D8169" w14:textId="77777777" w:rsidR="001B300D" w:rsidRDefault="004D4E9D" w:rsidP="00400FF8">
          <w:pPr>
            <w:pStyle w:val="Paragrafoelenco"/>
            <w:widowControl/>
            <w:numPr>
              <w:ilvl w:val="0"/>
              <w:numId w:val="13"/>
            </w:numPr>
            <w:autoSpaceDE/>
            <w:autoSpaceDN/>
            <w:adjustRightInd/>
            <w:spacing w:before="120" w:after="240" w:line="259" w:lineRule="auto"/>
            <w:ind w:left="567" w:right="566"/>
            <w:rPr>
              <w:rFonts w:asciiTheme="majorHAnsi" w:hAnsiTheme="majorHAnsi" w:cstheme="majorHAnsi"/>
              <w:kern w:val="32"/>
              <w:sz w:val="22"/>
              <w:szCs w:val="20"/>
            </w:rPr>
          </w:pPr>
          <w:r w:rsidRPr="004D4E9D">
            <w:rPr>
              <w:rFonts w:asciiTheme="majorHAnsi" w:hAnsiTheme="majorHAnsi" w:cstheme="majorHAnsi"/>
              <w:b/>
              <w:kern w:val="32"/>
              <w:sz w:val="22"/>
              <w:szCs w:val="20"/>
            </w:rPr>
            <w:t>L</w:t>
          </w:r>
          <w:r w:rsidR="00774135" w:rsidRPr="004D4E9D">
            <w:rPr>
              <w:rFonts w:asciiTheme="majorHAnsi" w:hAnsiTheme="majorHAnsi" w:cstheme="majorHAnsi"/>
              <w:b/>
              <w:kern w:val="32"/>
              <w:sz w:val="22"/>
              <w:szCs w:val="20"/>
            </w:rPr>
            <w:t>a piattaforma</w:t>
          </w:r>
          <w:r w:rsidR="00774135" w:rsidRPr="001B300D">
            <w:rPr>
              <w:rFonts w:asciiTheme="majorHAnsi" w:hAnsiTheme="majorHAnsi" w:cstheme="majorHAnsi"/>
              <w:kern w:val="32"/>
              <w:sz w:val="22"/>
              <w:szCs w:val="20"/>
            </w:rPr>
            <w:t>:</w:t>
          </w:r>
        </w:p>
        <w:p w14:paraId="23DA45E1" w14:textId="77777777" w:rsidR="00774135" w:rsidRPr="001B300D" w:rsidRDefault="00774135"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1B300D">
            <w:rPr>
              <w:rFonts w:asciiTheme="majorHAnsi" w:hAnsiTheme="majorHAnsi" w:cstheme="majorHAnsi"/>
              <w:kern w:val="32"/>
              <w:sz w:val="22"/>
              <w:szCs w:val="20"/>
            </w:rPr>
            <w:t>strumento</w:t>
          </w:r>
          <w:proofErr w:type="gramEnd"/>
          <w:r w:rsidRPr="001B300D">
            <w:rPr>
              <w:rFonts w:asciiTheme="majorHAnsi" w:hAnsiTheme="majorHAnsi" w:cstheme="majorHAnsi"/>
              <w:kern w:val="32"/>
              <w:sz w:val="22"/>
              <w:szCs w:val="20"/>
            </w:rPr>
            <w:t xml:space="preserve"> web, stand alone (senza necessità di inst</w:t>
          </w:r>
          <w:r w:rsidR="004D4E9D">
            <w:rPr>
              <w:rFonts w:asciiTheme="majorHAnsi" w:hAnsiTheme="majorHAnsi" w:cstheme="majorHAnsi"/>
              <w:kern w:val="32"/>
              <w:sz w:val="22"/>
              <w:szCs w:val="20"/>
            </w:rPr>
            <w:t>allazione di prodotti software);</w:t>
          </w:r>
          <w:r w:rsidRPr="001B300D">
            <w:rPr>
              <w:rFonts w:asciiTheme="majorHAnsi" w:hAnsiTheme="majorHAnsi" w:cstheme="majorHAnsi"/>
              <w:kern w:val="32"/>
              <w:sz w:val="22"/>
              <w:szCs w:val="20"/>
            </w:rPr>
            <w:t xml:space="preserve"> </w:t>
          </w:r>
        </w:p>
        <w:p w14:paraId="07B78D14" w14:textId="23FB8295" w:rsidR="00774135" w:rsidRPr="00774135" w:rsidRDefault="00774135"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774135">
            <w:rPr>
              <w:rFonts w:asciiTheme="majorHAnsi" w:hAnsiTheme="majorHAnsi" w:cstheme="majorHAnsi"/>
              <w:kern w:val="32"/>
              <w:sz w:val="22"/>
              <w:szCs w:val="20"/>
            </w:rPr>
            <w:t>accesso</w:t>
          </w:r>
          <w:proofErr w:type="gramEnd"/>
          <w:r w:rsidRPr="00774135">
            <w:rPr>
              <w:rFonts w:asciiTheme="majorHAnsi" w:hAnsiTheme="majorHAnsi" w:cstheme="majorHAnsi"/>
              <w:kern w:val="32"/>
              <w:sz w:val="22"/>
              <w:szCs w:val="20"/>
            </w:rPr>
            <w:t xml:space="preserve"> all’area individuale tramite inserimento di </w:t>
          </w:r>
          <w:proofErr w:type="spellStart"/>
          <w:r w:rsidRPr="00774135">
            <w:rPr>
              <w:rFonts w:asciiTheme="majorHAnsi" w:hAnsiTheme="majorHAnsi" w:cstheme="majorHAnsi"/>
              <w:kern w:val="32"/>
              <w:sz w:val="22"/>
              <w:szCs w:val="20"/>
            </w:rPr>
            <w:t>user</w:t>
          </w:r>
          <w:proofErr w:type="spellEnd"/>
          <w:r w:rsidRPr="00774135">
            <w:rPr>
              <w:rFonts w:asciiTheme="majorHAnsi" w:hAnsiTheme="majorHAnsi" w:cstheme="majorHAnsi"/>
              <w:kern w:val="32"/>
              <w:sz w:val="22"/>
              <w:szCs w:val="20"/>
            </w:rPr>
            <w:t xml:space="preserve"> e password, anche tramite </w:t>
          </w:r>
          <w:proofErr w:type="spellStart"/>
          <w:r w:rsidRPr="00774135">
            <w:rPr>
              <w:rFonts w:asciiTheme="majorHAnsi" w:hAnsiTheme="majorHAnsi" w:cstheme="majorHAnsi"/>
              <w:kern w:val="32"/>
              <w:sz w:val="22"/>
              <w:szCs w:val="20"/>
            </w:rPr>
            <w:t>devi</w:t>
          </w:r>
          <w:r w:rsidR="00BC565B">
            <w:rPr>
              <w:rFonts w:asciiTheme="majorHAnsi" w:hAnsiTheme="majorHAnsi" w:cstheme="majorHAnsi"/>
              <w:kern w:val="32"/>
              <w:sz w:val="22"/>
              <w:szCs w:val="20"/>
            </w:rPr>
            <w:t>ce</w:t>
          </w:r>
          <w:proofErr w:type="spellEnd"/>
          <w:r w:rsidR="00BC565B">
            <w:rPr>
              <w:rFonts w:asciiTheme="majorHAnsi" w:hAnsiTheme="majorHAnsi" w:cstheme="majorHAnsi"/>
              <w:kern w:val="32"/>
              <w:sz w:val="22"/>
              <w:szCs w:val="20"/>
            </w:rPr>
            <w:t xml:space="preserve"> mobile (</w:t>
          </w:r>
          <w:proofErr w:type="spellStart"/>
          <w:r w:rsidR="00BC565B">
            <w:rPr>
              <w:rFonts w:asciiTheme="majorHAnsi" w:hAnsiTheme="majorHAnsi" w:cstheme="majorHAnsi"/>
              <w:kern w:val="32"/>
              <w:sz w:val="22"/>
              <w:szCs w:val="20"/>
            </w:rPr>
            <w:t>smartphone</w:t>
          </w:r>
          <w:proofErr w:type="spellEnd"/>
          <w:r w:rsidR="00BC565B">
            <w:rPr>
              <w:rFonts w:asciiTheme="majorHAnsi" w:hAnsiTheme="majorHAnsi" w:cstheme="majorHAnsi"/>
              <w:kern w:val="32"/>
              <w:sz w:val="22"/>
              <w:szCs w:val="20"/>
            </w:rPr>
            <w:t xml:space="preserve"> e </w:t>
          </w:r>
          <w:proofErr w:type="spellStart"/>
          <w:r w:rsidR="00BC565B">
            <w:rPr>
              <w:rFonts w:asciiTheme="majorHAnsi" w:hAnsiTheme="majorHAnsi" w:cstheme="majorHAnsi"/>
              <w:kern w:val="32"/>
              <w:sz w:val="22"/>
              <w:szCs w:val="20"/>
            </w:rPr>
            <w:t>tablet</w:t>
          </w:r>
          <w:proofErr w:type="spellEnd"/>
          <w:r w:rsidR="00BC565B">
            <w:rPr>
              <w:rFonts w:asciiTheme="majorHAnsi" w:hAnsiTheme="majorHAnsi" w:cstheme="majorHAnsi"/>
              <w:kern w:val="32"/>
              <w:sz w:val="22"/>
              <w:szCs w:val="20"/>
            </w:rPr>
            <w:t>);</w:t>
          </w:r>
          <w:r w:rsidRPr="00774135">
            <w:rPr>
              <w:rFonts w:asciiTheme="majorHAnsi" w:hAnsiTheme="majorHAnsi" w:cstheme="majorHAnsi"/>
              <w:kern w:val="32"/>
              <w:sz w:val="22"/>
              <w:szCs w:val="20"/>
            </w:rPr>
            <w:t xml:space="preserve"> </w:t>
          </w:r>
        </w:p>
        <w:p w14:paraId="27ABF58F" w14:textId="56BA3591" w:rsidR="004D4E9D" w:rsidRDefault="006244E3"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Pr>
              <w:rFonts w:asciiTheme="majorHAnsi" w:hAnsiTheme="majorHAnsi" w:cstheme="majorHAnsi"/>
              <w:kern w:val="32"/>
              <w:sz w:val="22"/>
              <w:szCs w:val="20"/>
            </w:rPr>
            <w:t>reportistica</w:t>
          </w:r>
          <w:proofErr w:type="gramEnd"/>
          <w:r>
            <w:rPr>
              <w:rFonts w:asciiTheme="majorHAnsi" w:hAnsiTheme="majorHAnsi" w:cstheme="majorHAnsi"/>
              <w:kern w:val="32"/>
              <w:sz w:val="22"/>
              <w:szCs w:val="20"/>
            </w:rPr>
            <w:t xml:space="preserve">: capacità di fornire mensilmente la reportistica concordata con Anpal Servizi SpA per l’implementazione del </w:t>
          </w:r>
          <w:proofErr w:type="spellStart"/>
          <w:r w:rsidRPr="006244E3">
            <w:rPr>
              <w:rFonts w:asciiTheme="majorHAnsi" w:hAnsiTheme="majorHAnsi" w:cstheme="majorHAnsi"/>
              <w:i/>
              <w:kern w:val="32"/>
              <w:sz w:val="22"/>
              <w:szCs w:val="20"/>
            </w:rPr>
            <w:t>payroll</w:t>
          </w:r>
          <w:proofErr w:type="spellEnd"/>
          <w:r w:rsidR="00BC565B">
            <w:rPr>
              <w:rFonts w:asciiTheme="majorHAnsi" w:hAnsiTheme="majorHAnsi" w:cstheme="majorHAnsi"/>
              <w:kern w:val="32"/>
              <w:sz w:val="22"/>
              <w:szCs w:val="20"/>
            </w:rPr>
            <w:t>;</w:t>
          </w:r>
        </w:p>
        <w:p w14:paraId="10BAE015" w14:textId="003120E9" w:rsidR="00F56C5E" w:rsidRPr="005E4A62" w:rsidRDefault="00BC565B"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E4A62">
            <w:rPr>
              <w:rFonts w:asciiTheme="majorHAnsi" w:hAnsiTheme="majorHAnsi" w:cstheme="majorHAnsi"/>
              <w:kern w:val="32"/>
              <w:sz w:val="22"/>
              <w:szCs w:val="20"/>
            </w:rPr>
            <w:t>deve</w:t>
          </w:r>
          <w:proofErr w:type="gramEnd"/>
          <w:r w:rsidRPr="005E4A62">
            <w:rPr>
              <w:rFonts w:asciiTheme="majorHAnsi" w:hAnsiTheme="majorHAnsi" w:cstheme="majorHAnsi"/>
              <w:kern w:val="32"/>
              <w:sz w:val="22"/>
              <w:szCs w:val="20"/>
            </w:rPr>
            <w:t xml:space="preserve"> riportare i loghi distintivi di Anpal Servizi SpA</w:t>
          </w:r>
          <w:r w:rsidR="006244E3">
            <w:rPr>
              <w:rFonts w:asciiTheme="majorHAnsi" w:hAnsiTheme="majorHAnsi" w:cstheme="majorHAnsi"/>
              <w:kern w:val="32"/>
              <w:sz w:val="22"/>
              <w:szCs w:val="20"/>
            </w:rPr>
            <w:t>;</w:t>
          </w:r>
        </w:p>
        <w:p w14:paraId="2EF3D69C" w14:textId="77777777" w:rsidR="00F72B05" w:rsidRDefault="00F56C5E"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5E4A62">
            <w:rPr>
              <w:rFonts w:asciiTheme="majorHAnsi" w:hAnsiTheme="majorHAnsi" w:cstheme="majorHAnsi"/>
              <w:kern w:val="32"/>
              <w:sz w:val="22"/>
              <w:szCs w:val="20"/>
            </w:rPr>
            <w:t>deve</w:t>
          </w:r>
          <w:proofErr w:type="gramEnd"/>
          <w:r w:rsidRPr="005E4A62">
            <w:rPr>
              <w:rFonts w:asciiTheme="majorHAnsi" w:hAnsiTheme="majorHAnsi" w:cstheme="majorHAnsi"/>
              <w:kern w:val="32"/>
              <w:sz w:val="22"/>
              <w:szCs w:val="20"/>
            </w:rPr>
            <w:t xml:space="preserve"> essere in grado di consentire e gestire in forma di autocertificazione ai fini degli obblighi di legge, la registrazione delle anagrafiche dei familiari dei dipendenti che richiedono beni e servizi di welfare</w:t>
          </w:r>
          <w:r w:rsidR="00F72B05">
            <w:rPr>
              <w:rFonts w:asciiTheme="majorHAnsi" w:hAnsiTheme="majorHAnsi" w:cstheme="majorHAnsi"/>
              <w:kern w:val="32"/>
              <w:sz w:val="22"/>
              <w:szCs w:val="20"/>
            </w:rPr>
            <w:t>;</w:t>
          </w:r>
        </w:p>
        <w:p w14:paraId="38CF20C4" w14:textId="09102BB1" w:rsidR="00BC565B" w:rsidRPr="005E4A62" w:rsidRDefault="00F72B05"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Pr>
              <w:rFonts w:asciiTheme="majorHAnsi" w:hAnsiTheme="majorHAnsi" w:cstheme="majorHAnsi"/>
              <w:kern w:val="32"/>
              <w:sz w:val="22"/>
              <w:szCs w:val="20"/>
            </w:rPr>
            <w:t>accessibilità</w:t>
          </w:r>
          <w:proofErr w:type="gramEnd"/>
          <w:r>
            <w:rPr>
              <w:rFonts w:asciiTheme="majorHAnsi" w:hAnsiTheme="majorHAnsi" w:cstheme="majorHAnsi"/>
              <w:kern w:val="32"/>
              <w:sz w:val="22"/>
              <w:szCs w:val="20"/>
            </w:rPr>
            <w:t xml:space="preserve"> H 24.</w:t>
          </w:r>
          <w:r w:rsidR="00F56C5E" w:rsidRPr="005E4A62">
            <w:rPr>
              <w:rFonts w:asciiTheme="majorHAnsi" w:hAnsiTheme="majorHAnsi" w:cstheme="majorHAnsi"/>
              <w:kern w:val="32"/>
              <w:sz w:val="22"/>
              <w:szCs w:val="20"/>
            </w:rPr>
            <w:t xml:space="preserve"> </w:t>
          </w:r>
          <w:r w:rsidR="00BC565B" w:rsidRPr="005E4A62">
            <w:rPr>
              <w:rFonts w:asciiTheme="majorHAnsi" w:hAnsiTheme="majorHAnsi" w:cstheme="majorHAnsi"/>
              <w:kern w:val="32"/>
              <w:sz w:val="22"/>
              <w:szCs w:val="20"/>
            </w:rPr>
            <w:t xml:space="preserve"> </w:t>
          </w:r>
        </w:p>
        <w:p w14:paraId="0AF838C2" w14:textId="77777777" w:rsidR="00774135" w:rsidRPr="00372F30" w:rsidRDefault="00774135" w:rsidP="00400FF8">
          <w:pPr>
            <w:pStyle w:val="Paragrafoelenco"/>
            <w:widowControl/>
            <w:autoSpaceDE/>
            <w:autoSpaceDN/>
            <w:adjustRightInd/>
            <w:spacing w:before="120" w:after="240" w:line="259" w:lineRule="auto"/>
            <w:ind w:left="567" w:right="566"/>
            <w:rPr>
              <w:rFonts w:asciiTheme="majorHAnsi" w:hAnsiTheme="majorHAnsi" w:cstheme="majorHAnsi"/>
              <w:kern w:val="32"/>
              <w:sz w:val="22"/>
              <w:szCs w:val="20"/>
            </w:rPr>
          </w:pPr>
          <w:r w:rsidRPr="00774135">
            <w:rPr>
              <w:rFonts w:asciiTheme="majorHAnsi" w:hAnsiTheme="majorHAnsi" w:cstheme="majorHAnsi"/>
              <w:kern w:val="32"/>
              <w:sz w:val="22"/>
              <w:szCs w:val="20"/>
            </w:rPr>
            <w:t xml:space="preserve"> </w:t>
          </w:r>
        </w:p>
        <w:p w14:paraId="6FA61ABA" w14:textId="77777777" w:rsidR="00774135" w:rsidRPr="00372F30" w:rsidRDefault="004D4E9D" w:rsidP="00400FF8">
          <w:pPr>
            <w:pStyle w:val="Paragrafoelenco"/>
            <w:widowControl/>
            <w:numPr>
              <w:ilvl w:val="0"/>
              <w:numId w:val="13"/>
            </w:numPr>
            <w:autoSpaceDE/>
            <w:autoSpaceDN/>
            <w:adjustRightInd/>
            <w:spacing w:before="120" w:after="240" w:line="259" w:lineRule="auto"/>
            <w:ind w:left="567" w:right="566"/>
            <w:rPr>
              <w:rFonts w:asciiTheme="majorHAnsi" w:hAnsiTheme="majorHAnsi" w:cstheme="majorHAnsi"/>
              <w:kern w:val="32"/>
              <w:sz w:val="22"/>
              <w:szCs w:val="20"/>
            </w:rPr>
          </w:pPr>
          <w:r w:rsidRPr="00372F30">
            <w:rPr>
              <w:rFonts w:asciiTheme="majorHAnsi" w:hAnsiTheme="majorHAnsi" w:cstheme="majorHAnsi"/>
              <w:b/>
              <w:kern w:val="32"/>
              <w:sz w:val="22"/>
              <w:szCs w:val="20"/>
            </w:rPr>
            <w:t>I</w:t>
          </w:r>
          <w:r w:rsidR="00774135" w:rsidRPr="00372F30">
            <w:rPr>
              <w:rFonts w:asciiTheme="majorHAnsi" w:hAnsiTheme="majorHAnsi" w:cstheme="majorHAnsi"/>
              <w:b/>
              <w:kern w:val="32"/>
              <w:sz w:val="22"/>
              <w:szCs w:val="20"/>
            </w:rPr>
            <w:t>l servizio</w:t>
          </w:r>
          <w:r w:rsidR="00774135" w:rsidRPr="00372F30">
            <w:rPr>
              <w:rFonts w:asciiTheme="majorHAnsi" w:hAnsiTheme="majorHAnsi" w:cstheme="majorHAnsi"/>
              <w:kern w:val="32"/>
              <w:sz w:val="22"/>
              <w:szCs w:val="20"/>
            </w:rPr>
            <w:t xml:space="preserve">: </w:t>
          </w:r>
        </w:p>
        <w:p w14:paraId="5E1FD884" w14:textId="5DC2AD53" w:rsidR="006F4B45" w:rsidRPr="00B1052A" w:rsidRDefault="00774135" w:rsidP="00400FF8">
          <w:pPr>
            <w:pStyle w:val="Paragrafoelenco"/>
            <w:widowControl/>
            <w:numPr>
              <w:ilvl w:val="1"/>
              <w:numId w:val="13"/>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372F30">
            <w:rPr>
              <w:rFonts w:asciiTheme="majorHAnsi" w:hAnsiTheme="majorHAnsi" w:cstheme="majorHAnsi"/>
              <w:kern w:val="32"/>
              <w:sz w:val="22"/>
              <w:szCs w:val="20"/>
            </w:rPr>
            <w:t>il</w:t>
          </w:r>
          <w:proofErr w:type="gramEnd"/>
          <w:r w:rsidRPr="00372F30">
            <w:rPr>
              <w:rFonts w:asciiTheme="majorHAnsi" w:hAnsiTheme="majorHAnsi" w:cstheme="majorHAnsi"/>
              <w:kern w:val="32"/>
              <w:sz w:val="22"/>
              <w:szCs w:val="20"/>
            </w:rPr>
            <w:t xml:space="preserve"> paniere</w:t>
          </w:r>
          <w:r w:rsidR="00417B67" w:rsidRPr="00372F30">
            <w:rPr>
              <w:rFonts w:asciiTheme="majorHAnsi" w:hAnsiTheme="majorHAnsi" w:cstheme="majorHAnsi"/>
              <w:kern w:val="32"/>
              <w:sz w:val="22"/>
              <w:szCs w:val="20"/>
            </w:rPr>
            <w:t xml:space="preserve"> welfare</w:t>
          </w:r>
          <w:r w:rsidRPr="00372F30">
            <w:rPr>
              <w:rFonts w:asciiTheme="majorHAnsi" w:hAnsiTheme="majorHAnsi" w:cstheme="majorHAnsi"/>
              <w:kern w:val="32"/>
              <w:sz w:val="22"/>
              <w:szCs w:val="20"/>
            </w:rPr>
            <w:t xml:space="preserve"> offerto deve prevedere </w:t>
          </w:r>
          <w:r w:rsidR="00417B67" w:rsidRPr="00372F30">
            <w:rPr>
              <w:rFonts w:asciiTheme="majorHAnsi" w:hAnsiTheme="majorHAnsi" w:cstheme="majorHAnsi"/>
              <w:b/>
              <w:kern w:val="32"/>
              <w:sz w:val="22"/>
              <w:szCs w:val="20"/>
            </w:rPr>
            <w:t>quanto previsto</w:t>
          </w:r>
          <w:r w:rsidR="004C0B57" w:rsidRPr="00372F30">
            <w:rPr>
              <w:rFonts w:asciiTheme="majorHAnsi" w:hAnsiTheme="majorHAnsi" w:cstheme="majorHAnsi"/>
              <w:b/>
              <w:kern w:val="32"/>
              <w:sz w:val="22"/>
              <w:szCs w:val="20"/>
            </w:rPr>
            <w:t xml:space="preserve"> </w:t>
          </w:r>
          <w:r w:rsidR="004C0B57" w:rsidRPr="00B1052A">
            <w:rPr>
              <w:rFonts w:asciiTheme="majorHAnsi" w:hAnsiTheme="majorHAnsi" w:cstheme="majorHAnsi"/>
              <w:kern w:val="32"/>
              <w:sz w:val="22"/>
              <w:szCs w:val="20"/>
            </w:rPr>
            <w:t>dall’accordo</w:t>
          </w:r>
          <w:r w:rsidR="005875B8">
            <w:rPr>
              <w:rFonts w:asciiTheme="majorHAnsi" w:hAnsiTheme="majorHAnsi" w:cstheme="majorHAnsi"/>
              <w:kern w:val="32"/>
              <w:sz w:val="22"/>
              <w:szCs w:val="20"/>
            </w:rPr>
            <w:t xml:space="preserve"> sindacale</w:t>
          </w:r>
          <w:r w:rsidR="004C0B57" w:rsidRPr="00B1052A">
            <w:rPr>
              <w:rFonts w:asciiTheme="majorHAnsi" w:hAnsiTheme="majorHAnsi" w:cstheme="majorHAnsi"/>
              <w:kern w:val="32"/>
              <w:sz w:val="22"/>
              <w:szCs w:val="20"/>
            </w:rPr>
            <w:t xml:space="preserve"> del </w:t>
          </w:r>
          <w:r w:rsidR="001C0DFA" w:rsidRPr="001C0DFA">
            <w:rPr>
              <w:rFonts w:asciiTheme="majorHAnsi" w:hAnsiTheme="majorHAnsi" w:cstheme="majorHAnsi"/>
              <w:b/>
              <w:kern w:val="32"/>
              <w:sz w:val="22"/>
              <w:szCs w:val="20"/>
            </w:rPr>
            <w:t>12 aprile</w:t>
          </w:r>
          <w:r w:rsidR="004C0B57" w:rsidRPr="00B1052A">
            <w:rPr>
              <w:rFonts w:asciiTheme="majorHAnsi" w:hAnsiTheme="majorHAnsi" w:cstheme="majorHAnsi"/>
              <w:b/>
              <w:kern w:val="32"/>
              <w:sz w:val="22"/>
              <w:szCs w:val="20"/>
            </w:rPr>
            <w:t xml:space="preserve"> 2017</w:t>
          </w:r>
          <w:r w:rsidR="004C0B57" w:rsidRPr="00B1052A">
            <w:rPr>
              <w:rFonts w:asciiTheme="majorHAnsi" w:hAnsiTheme="majorHAnsi" w:cstheme="majorHAnsi"/>
              <w:kern w:val="32"/>
              <w:sz w:val="22"/>
              <w:szCs w:val="20"/>
            </w:rPr>
            <w:t xml:space="preserve"> sul </w:t>
          </w:r>
          <w:r w:rsidR="004C0B57" w:rsidRPr="00B1052A">
            <w:rPr>
              <w:rFonts w:asciiTheme="majorHAnsi" w:hAnsiTheme="majorHAnsi" w:cstheme="majorHAnsi"/>
              <w:b/>
              <w:kern w:val="32"/>
              <w:sz w:val="22"/>
              <w:szCs w:val="20"/>
            </w:rPr>
            <w:t>“finanziamento del welfare aziendale”</w:t>
          </w:r>
          <w:r w:rsidR="004C0B57" w:rsidRPr="00B1052A">
            <w:rPr>
              <w:rFonts w:asciiTheme="majorHAnsi" w:hAnsiTheme="majorHAnsi" w:cstheme="majorHAnsi"/>
              <w:kern w:val="32"/>
              <w:sz w:val="22"/>
              <w:szCs w:val="20"/>
            </w:rPr>
            <w:t xml:space="preserve"> ed il conseguente accordo sul </w:t>
          </w:r>
          <w:r w:rsidR="004C0B57" w:rsidRPr="00B1052A">
            <w:rPr>
              <w:rFonts w:asciiTheme="majorHAnsi" w:hAnsiTheme="majorHAnsi" w:cstheme="majorHAnsi"/>
              <w:b/>
              <w:kern w:val="32"/>
              <w:sz w:val="22"/>
              <w:szCs w:val="20"/>
            </w:rPr>
            <w:t>“programma per l’erogazione dei servizi di welfare aziendale” del</w:t>
          </w:r>
          <w:r w:rsidR="004C0B57">
            <w:rPr>
              <w:rFonts w:asciiTheme="majorHAnsi" w:hAnsiTheme="majorHAnsi" w:cstheme="majorHAnsi"/>
              <w:b/>
              <w:kern w:val="32"/>
              <w:sz w:val="22"/>
              <w:szCs w:val="20"/>
            </w:rPr>
            <w:t xml:space="preserve"> </w:t>
          </w:r>
          <w:r w:rsidR="001C0DFA">
            <w:rPr>
              <w:rFonts w:asciiTheme="majorHAnsi" w:hAnsiTheme="majorHAnsi" w:cstheme="majorHAnsi"/>
              <w:b/>
              <w:kern w:val="32"/>
              <w:sz w:val="22"/>
              <w:szCs w:val="20"/>
            </w:rPr>
            <w:t xml:space="preserve">19 dicembre </w:t>
          </w:r>
          <w:r w:rsidR="00B64BD3" w:rsidRPr="004E185D">
            <w:rPr>
              <w:rFonts w:asciiTheme="majorHAnsi" w:hAnsiTheme="majorHAnsi" w:cstheme="majorHAnsi"/>
              <w:b/>
              <w:kern w:val="32"/>
              <w:sz w:val="22"/>
              <w:szCs w:val="20"/>
            </w:rPr>
            <w:t>2017</w:t>
          </w:r>
          <w:r w:rsidR="004A617E" w:rsidRPr="00B1052A">
            <w:rPr>
              <w:rFonts w:asciiTheme="majorHAnsi" w:hAnsiTheme="majorHAnsi" w:cstheme="majorHAnsi"/>
              <w:kern w:val="32"/>
              <w:sz w:val="22"/>
              <w:szCs w:val="20"/>
            </w:rPr>
            <w:t>.</w:t>
          </w:r>
          <w:r w:rsidRPr="00B1052A">
            <w:rPr>
              <w:rFonts w:asciiTheme="majorHAnsi" w:hAnsiTheme="majorHAnsi" w:cstheme="majorHAnsi"/>
              <w:kern w:val="32"/>
              <w:sz w:val="22"/>
              <w:szCs w:val="20"/>
            </w:rPr>
            <w:t xml:space="preserve"> </w:t>
          </w:r>
        </w:p>
        <w:p w14:paraId="06C22BEE" w14:textId="77777777" w:rsidR="009517F7" w:rsidRPr="00B1052A" w:rsidRDefault="006F4B45" w:rsidP="00400FF8">
          <w:pPr>
            <w:pStyle w:val="Titolo1"/>
            <w:spacing w:before="120" w:after="240"/>
            <w:ind w:left="567" w:right="566"/>
            <w:rPr>
              <w:rFonts w:cstheme="majorHAnsi"/>
              <w:b/>
              <w:color w:val="auto"/>
            </w:rPr>
          </w:pPr>
          <w:bookmarkStart w:id="7" w:name="_Toc505098060"/>
          <w:r w:rsidRPr="00B1052A">
            <w:rPr>
              <w:rFonts w:cstheme="majorHAnsi"/>
              <w:b/>
              <w:color w:val="auto"/>
            </w:rPr>
            <w:t>3 RESPONSABILE DEL CONTRATTO E SUPPORTO AI DIPENDENTI</w:t>
          </w:r>
          <w:bookmarkEnd w:id="7"/>
        </w:p>
        <w:p w14:paraId="621BF31F" w14:textId="77777777" w:rsidR="00D914F0" w:rsidRPr="00D914F0" w:rsidRDefault="00D914F0"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D914F0">
            <w:rPr>
              <w:rFonts w:asciiTheme="majorHAnsi" w:hAnsiTheme="majorHAnsi" w:cstheme="majorHAnsi"/>
              <w:kern w:val="32"/>
              <w:sz w:val="22"/>
              <w:szCs w:val="20"/>
            </w:rPr>
            <w:t xml:space="preserve">La Società aggiudicataria dovrà comunicare alla </w:t>
          </w:r>
          <w:r w:rsidRPr="001B781E">
            <w:rPr>
              <w:rFonts w:asciiTheme="majorHAnsi" w:hAnsiTheme="majorHAnsi" w:cstheme="majorHAnsi"/>
              <w:b/>
              <w:kern w:val="32"/>
              <w:sz w:val="22"/>
              <w:szCs w:val="20"/>
            </w:rPr>
            <w:t>Anpal Servizi SpA</w:t>
          </w:r>
          <w:r w:rsidRPr="00D914F0">
            <w:rPr>
              <w:rFonts w:asciiTheme="majorHAnsi" w:hAnsiTheme="majorHAnsi" w:cstheme="majorHAnsi"/>
              <w:kern w:val="32"/>
              <w:sz w:val="22"/>
              <w:szCs w:val="20"/>
            </w:rPr>
            <w:t xml:space="preserve">, congiuntamente alla documentazione per la stipula del contratto, il nominativo e i riferimenti del proprio Responsabile del Contratto. </w:t>
          </w:r>
        </w:p>
        <w:p w14:paraId="654AC5CD" w14:textId="77777777" w:rsidR="00D914F0" w:rsidRPr="00D914F0" w:rsidRDefault="00D914F0"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D914F0">
            <w:rPr>
              <w:rFonts w:asciiTheme="majorHAnsi" w:hAnsiTheme="majorHAnsi" w:cstheme="majorHAnsi"/>
              <w:kern w:val="32"/>
              <w:sz w:val="22"/>
              <w:szCs w:val="20"/>
            </w:rPr>
            <w:t xml:space="preserve">Il Responsabile della Società aggiudicataria sarà l’interlocutore unico della </w:t>
          </w:r>
          <w:r w:rsidRPr="001B781E">
            <w:rPr>
              <w:rFonts w:asciiTheme="majorHAnsi" w:hAnsiTheme="majorHAnsi" w:cstheme="majorHAnsi"/>
              <w:b/>
              <w:kern w:val="32"/>
              <w:sz w:val="22"/>
              <w:szCs w:val="20"/>
            </w:rPr>
            <w:t>Anpal Servizi SpA</w:t>
          </w:r>
          <w:r w:rsidRPr="00D914F0">
            <w:rPr>
              <w:rFonts w:asciiTheme="majorHAnsi" w:hAnsiTheme="majorHAnsi" w:cstheme="majorHAnsi"/>
              <w:kern w:val="32"/>
              <w:sz w:val="22"/>
              <w:szCs w:val="20"/>
            </w:rPr>
            <w:t xml:space="preserve"> per gli aspetti amministrativi, per l’organizzazione ed il coordinamento delle attività contrattuali. Sarà cura del responsabile verificare il rispetto di tutti gli adempimenti contrattuali. </w:t>
          </w:r>
        </w:p>
        <w:p w14:paraId="009325A3" w14:textId="77777777" w:rsidR="00D914F0" w:rsidRPr="00D914F0" w:rsidRDefault="00D914F0"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D914F0">
            <w:rPr>
              <w:rFonts w:asciiTheme="majorHAnsi" w:hAnsiTheme="majorHAnsi" w:cstheme="majorHAnsi"/>
              <w:kern w:val="32"/>
              <w:sz w:val="22"/>
              <w:szCs w:val="20"/>
            </w:rPr>
            <w:t xml:space="preserve">Per facilitare e velocizzare l’attività amministrativa di entrambe le parti, ogni comunicazione riguardante aspetti contrattuali dovrà essere scambiata in formato elettronico tra il responsabile di </w:t>
          </w:r>
          <w:r w:rsidRPr="001B781E">
            <w:rPr>
              <w:rFonts w:asciiTheme="majorHAnsi" w:hAnsiTheme="majorHAnsi" w:cstheme="majorHAnsi"/>
              <w:b/>
              <w:kern w:val="32"/>
              <w:sz w:val="22"/>
              <w:szCs w:val="20"/>
            </w:rPr>
            <w:t>Anpal Servizi SpA</w:t>
          </w:r>
          <w:r w:rsidRPr="00D914F0">
            <w:rPr>
              <w:rFonts w:asciiTheme="majorHAnsi" w:hAnsiTheme="majorHAnsi" w:cstheme="majorHAnsi"/>
              <w:kern w:val="32"/>
              <w:sz w:val="22"/>
              <w:szCs w:val="20"/>
            </w:rPr>
            <w:t xml:space="preserve"> e quello della Società aggiudicataria. </w:t>
          </w:r>
        </w:p>
        <w:p w14:paraId="2817A1BA" w14:textId="77777777" w:rsidR="006F4B45" w:rsidRPr="004A0FC2" w:rsidRDefault="00D914F0" w:rsidP="00400FF8">
          <w:pPr>
            <w:widowControl/>
            <w:autoSpaceDE/>
            <w:autoSpaceDN/>
            <w:adjustRightInd/>
            <w:spacing w:before="120" w:after="240" w:line="259" w:lineRule="auto"/>
            <w:ind w:left="567" w:right="566"/>
            <w:rPr>
              <w:rFonts w:asciiTheme="majorHAnsi" w:hAnsiTheme="majorHAnsi" w:cstheme="majorHAnsi"/>
            </w:rPr>
          </w:pPr>
          <w:r w:rsidRPr="00D914F0">
            <w:rPr>
              <w:rFonts w:asciiTheme="majorHAnsi" w:hAnsiTheme="majorHAnsi" w:cstheme="majorHAnsi"/>
              <w:kern w:val="32"/>
              <w:sz w:val="22"/>
              <w:szCs w:val="20"/>
            </w:rPr>
            <w:t xml:space="preserve">Per fornire il Supporto ai dipendenti, la Società è chiamata a mettere a disposizione una struttura (call &amp; email center) di ricezione e gestione delle richieste di assistenza tecnica ed operativa. </w:t>
          </w:r>
        </w:p>
        <w:p w14:paraId="3D5028CA" w14:textId="77777777" w:rsidR="00242166" w:rsidRDefault="00242166" w:rsidP="00400FF8">
          <w:pPr>
            <w:pStyle w:val="Titolo1"/>
            <w:spacing w:before="120" w:after="240"/>
            <w:ind w:left="567" w:right="566"/>
            <w:rPr>
              <w:rFonts w:cstheme="majorHAnsi"/>
            </w:rPr>
          </w:pPr>
        </w:p>
        <w:p w14:paraId="2DA4294D" w14:textId="77777777" w:rsidR="006F4B45" w:rsidRPr="00B1052A" w:rsidRDefault="006F4B45" w:rsidP="00400FF8">
          <w:pPr>
            <w:pStyle w:val="Titolo1"/>
            <w:spacing w:before="120" w:after="240"/>
            <w:ind w:left="567" w:right="566"/>
            <w:rPr>
              <w:rFonts w:cstheme="majorHAnsi"/>
              <w:b/>
              <w:color w:val="auto"/>
            </w:rPr>
          </w:pPr>
          <w:bookmarkStart w:id="8" w:name="_Toc505098061"/>
          <w:r w:rsidRPr="00B1052A">
            <w:rPr>
              <w:rFonts w:cstheme="majorHAnsi"/>
              <w:b/>
              <w:color w:val="auto"/>
            </w:rPr>
            <w:t>4 MODALITÀ DI COMUNICAZIONE</w:t>
          </w:r>
          <w:bookmarkEnd w:id="8"/>
          <w:r w:rsidRPr="00B1052A">
            <w:rPr>
              <w:rFonts w:cstheme="majorHAnsi"/>
              <w:b/>
              <w:color w:val="auto"/>
            </w:rPr>
            <w:t xml:space="preserve"> </w:t>
          </w:r>
        </w:p>
        <w:p w14:paraId="0DD12DF4" w14:textId="77777777" w:rsidR="009517F7" w:rsidRPr="009517F7" w:rsidRDefault="00C2313B" w:rsidP="00400FF8">
          <w:pPr>
            <w:widowControl/>
            <w:autoSpaceDE/>
            <w:autoSpaceDN/>
            <w:adjustRightInd/>
            <w:spacing w:before="120" w:after="240" w:line="259" w:lineRule="auto"/>
            <w:ind w:left="567" w:right="566"/>
          </w:pPr>
          <w:r w:rsidRPr="00C2313B">
            <w:rPr>
              <w:rFonts w:asciiTheme="majorHAnsi" w:hAnsiTheme="majorHAnsi" w:cstheme="majorHAnsi"/>
              <w:kern w:val="32"/>
              <w:sz w:val="22"/>
              <w:szCs w:val="20"/>
            </w:rPr>
            <w:t xml:space="preserve">La Società aggiudicataria si impegna a comunicare, contestualmente alla stipula del contratto, un numero di fax, un indirizzo e-mail, un numero di telefono e/o un sito Web al quale rivolgersi, per ogni comunicazione relativa alla fornitura. Resta inteso che, per tutta la durata contrattuale, la Società aggiudicataria dovrà garantire la piena funzionalità dei suddetti mezzi di comunicazione comunicando tempestivamente alla </w:t>
          </w:r>
          <w:r w:rsidRPr="00C2313B">
            <w:rPr>
              <w:rFonts w:asciiTheme="majorHAnsi" w:hAnsiTheme="majorHAnsi" w:cstheme="majorHAnsi"/>
              <w:b/>
              <w:kern w:val="32"/>
              <w:sz w:val="22"/>
              <w:szCs w:val="20"/>
            </w:rPr>
            <w:t>Anpal Servizi SpA</w:t>
          </w:r>
          <w:r w:rsidRPr="00C2313B">
            <w:rPr>
              <w:rFonts w:asciiTheme="majorHAnsi" w:hAnsiTheme="majorHAnsi" w:cstheme="majorHAnsi"/>
              <w:kern w:val="32"/>
              <w:sz w:val="22"/>
              <w:szCs w:val="20"/>
            </w:rPr>
            <w:t xml:space="preserve"> eventuali modifiche. </w:t>
          </w:r>
        </w:p>
        <w:p w14:paraId="2CDCA399" w14:textId="77777777" w:rsidR="006F4B45" w:rsidRPr="00B1052A" w:rsidRDefault="006F4B45" w:rsidP="00400FF8">
          <w:pPr>
            <w:pStyle w:val="Titolo1"/>
            <w:spacing w:before="120" w:after="240"/>
            <w:ind w:left="567" w:right="566"/>
            <w:rPr>
              <w:rFonts w:cstheme="majorHAnsi"/>
              <w:b/>
              <w:color w:val="auto"/>
            </w:rPr>
          </w:pPr>
          <w:bookmarkStart w:id="9" w:name="_Toc505098062"/>
          <w:r w:rsidRPr="00B1052A">
            <w:rPr>
              <w:rFonts w:cstheme="majorHAnsi"/>
              <w:b/>
              <w:color w:val="auto"/>
            </w:rPr>
            <w:t>5 VERIFICA DI CONFORMITÀ</w:t>
          </w:r>
          <w:bookmarkEnd w:id="9"/>
          <w:r w:rsidRPr="00B1052A">
            <w:rPr>
              <w:rFonts w:cstheme="majorHAnsi"/>
              <w:b/>
              <w:color w:val="auto"/>
            </w:rPr>
            <w:t xml:space="preserve"> </w:t>
          </w:r>
        </w:p>
        <w:p w14:paraId="277CFE63" w14:textId="77777777" w:rsidR="00453F38" w:rsidRPr="00453F38" w:rsidRDefault="00453F38"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53F38">
            <w:rPr>
              <w:rFonts w:asciiTheme="majorHAnsi" w:hAnsiTheme="majorHAnsi" w:cstheme="majorHAnsi"/>
              <w:kern w:val="32"/>
              <w:sz w:val="22"/>
              <w:szCs w:val="20"/>
            </w:rPr>
            <w:t xml:space="preserve">La verifica di conformità verrà eseguita una volta che siano state ultimate le attività di consegna, attivazione o configurazione del bene oggetto del contratto. </w:t>
          </w:r>
        </w:p>
        <w:p w14:paraId="0137D6FA" w14:textId="77777777" w:rsidR="00453F38" w:rsidRPr="00453F38" w:rsidRDefault="00453F38"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53F38">
            <w:rPr>
              <w:rFonts w:asciiTheme="majorHAnsi" w:hAnsiTheme="majorHAnsi" w:cstheme="majorHAnsi"/>
              <w:kern w:val="32"/>
              <w:sz w:val="22"/>
              <w:szCs w:val="20"/>
            </w:rPr>
            <w:t xml:space="preserve">La verifica di conformità verrà eseguita direttamente dal Responsabile della Fornitura di </w:t>
          </w:r>
          <w:r w:rsidRPr="00453F38">
            <w:rPr>
              <w:rFonts w:asciiTheme="majorHAnsi" w:hAnsiTheme="majorHAnsi" w:cstheme="majorHAnsi"/>
              <w:b/>
              <w:kern w:val="32"/>
              <w:sz w:val="22"/>
              <w:szCs w:val="20"/>
            </w:rPr>
            <w:t xml:space="preserve">Anpal Servizi SpA </w:t>
          </w:r>
          <w:r w:rsidRPr="00453F38">
            <w:rPr>
              <w:rFonts w:asciiTheme="majorHAnsi" w:hAnsiTheme="majorHAnsi" w:cstheme="majorHAnsi"/>
              <w:kern w:val="32"/>
              <w:sz w:val="22"/>
              <w:szCs w:val="20"/>
            </w:rPr>
            <w:t xml:space="preserve">in contraddittorio con il Fornitore. </w:t>
          </w:r>
        </w:p>
        <w:p w14:paraId="563ED6B9" w14:textId="77777777" w:rsidR="00453F38" w:rsidRPr="00453F38" w:rsidRDefault="00453F38"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53F38">
            <w:rPr>
              <w:rFonts w:asciiTheme="majorHAnsi" w:hAnsiTheme="majorHAnsi" w:cstheme="majorHAnsi"/>
              <w:kern w:val="32"/>
              <w:sz w:val="22"/>
              <w:szCs w:val="20"/>
            </w:rPr>
            <w:t xml:space="preserve">La verifica di conformità si intende positivamente superata solo se tutte le prestazioni contrattuali siano state eseguite a perfetta regola d’arte e secondo la documentazione tecnica e d'uso fornita dall'Impresa. </w:t>
          </w:r>
        </w:p>
        <w:p w14:paraId="43C06B9C" w14:textId="77777777" w:rsidR="00453F38" w:rsidRPr="00453F38" w:rsidRDefault="00453F38"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453F38">
            <w:rPr>
              <w:rFonts w:asciiTheme="majorHAnsi" w:hAnsiTheme="majorHAnsi" w:cstheme="majorHAnsi"/>
              <w:kern w:val="32"/>
              <w:sz w:val="22"/>
              <w:szCs w:val="20"/>
            </w:rPr>
            <w:t xml:space="preserve">Solo a seguito della positiva verifica di conformità verrà emesso il relativo </w:t>
          </w:r>
          <w:r w:rsidRPr="00453F38">
            <w:rPr>
              <w:rFonts w:asciiTheme="majorHAnsi" w:hAnsiTheme="majorHAnsi" w:cstheme="majorHAnsi"/>
              <w:b/>
              <w:kern w:val="32"/>
              <w:sz w:val="22"/>
              <w:szCs w:val="20"/>
            </w:rPr>
            <w:t>verbale</w:t>
          </w:r>
          <w:r w:rsidRPr="00453F38">
            <w:rPr>
              <w:rFonts w:asciiTheme="majorHAnsi" w:hAnsiTheme="majorHAnsi" w:cstheme="majorHAnsi"/>
              <w:kern w:val="32"/>
              <w:sz w:val="22"/>
              <w:szCs w:val="20"/>
            </w:rPr>
            <w:t xml:space="preserve">. </w:t>
          </w:r>
        </w:p>
        <w:p w14:paraId="47ED18B0" w14:textId="77777777" w:rsidR="009517F7" w:rsidRDefault="006F4B45" w:rsidP="00400FF8">
          <w:pPr>
            <w:pStyle w:val="Titolo1"/>
            <w:spacing w:before="120" w:after="240"/>
            <w:ind w:left="567" w:right="566"/>
            <w:rPr>
              <w:rFonts w:cstheme="majorHAnsi"/>
              <w:b/>
              <w:color w:val="auto"/>
            </w:rPr>
          </w:pPr>
          <w:bookmarkStart w:id="10" w:name="_Toc505098063"/>
          <w:r w:rsidRPr="00B1052A">
            <w:rPr>
              <w:rFonts w:cstheme="majorHAnsi"/>
              <w:b/>
              <w:color w:val="auto"/>
            </w:rPr>
            <w:t>6 FATTURAZIONE E MODALITÀ DI PAGAMENTO</w:t>
          </w:r>
          <w:bookmarkEnd w:id="10"/>
        </w:p>
        <w:p w14:paraId="0321725D" w14:textId="034AC869" w:rsidR="008D01FC" w:rsidRP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t xml:space="preserve">La Società è tenuta alla consuntivazione delle attività alla </w:t>
          </w:r>
          <w:r w:rsidRPr="008D01FC">
            <w:rPr>
              <w:rFonts w:ascii="Calibri Light" w:hAnsi="Calibri Light" w:cs="Calibri Light"/>
              <w:b/>
              <w:kern w:val="32"/>
              <w:sz w:val="22"/>
              <w:szCs w:val="20"/>
            </w:rPr>
            <w:t>Anpal Servizi SpA</w:t>
          </w:r>
          <w:r w:rsidRPr="008D01FC">
            <w:rPr>
              <w:rFonts w:ascii="Calibri Light" w:hAnsi="Calibri Light" w:cs="Calibri Light"/>
              <w:kern w:val="32"/>
              <w:sz w:val="22"/>
              <w:szCs w:val="20"/>
            </w:rPr>
            <w:t xml:space="preserve"> in un </w:t>
          </w:r>
          <w:r w:rsidRPr="008D01FC">
            <w:rPr>
              <w:rFonts w:ascii="Calibri Light" w:hAnsi="Calibri Light" w:cs="Calibri Light"/>
              <w:b/>
              <w:kern w:val="32"/>
              <w:sz w:val="22"/>
              <w:szCs w:val="20"/>
            </w:rPr>
            <w:t>report mensile</w:t>
          </w:r>
          <w:r w:rsidRPr="008D01FC">
            <w:rPr>
              <w:rFonts w:ascii="Calibri Light" w:hAnsi="Calibri Light" w:cs="Calibri Light"/>
              <w:kern w:val="32"/>
              <w:sz w:val="22"/>
              <w:szCs w:val="20"/>
            </w:rPr>
            <w:t xml:space="preserve"> con informazioni statistiche e dati di dettaglio sulla fruizione in termini di: </w:t>
          </w:r>
        </w:p>
        <w:p w14:paraId="352D120F" w14:textId="77777777" w:rsidR="008D01FC" w:rsidRPr="008D01FC" w:rsidRDefault="008D01FC" w:rsidP="008D01FC">
          <w:pPr>
            <w:widowControl/>
            <w:numPr>
              <w:ilvl w:val="0"/>
              <w:numId w:val="14"/>
            </w:numPr>
            <w:autoSpaceDE/>
            <w:autoSpaceDN/>
            <w:adjustRightInd/>
            <w:spacing w:before="120" w:after="240" w:line="259" w:lineRule="auto"/>
            <w:ind w:left="567" w:right="566"/>
            <w:contextualSpacing/>
            <w:rPr>
              <w:rFonts w:ascii="Calibri Light" w:hAnsi="Calibri Light" w:cs="Calibri Light"/>
              <w:kern w:val="32"/>
              <w:sz w:val="22"/>
              <w:szCs w:val="20"/>
            </w:rPr>
          </w:pPr>
          <w:r w:rsidRPr="008D01FC">
            <w:rPr>
              <w:rFonts w:ascii="Calibri Light" w:hAnsi="Calibri Light" w:cs="Calibri Light"/>
              <w:kern w:val="32"/>
              <w:sz w:val="22"/>
              <w:szCs w:val="20"/>
            </w:rPr>
            <w:t xml:space="preserve">Volume economico di beni/servizi fruiti/residui; </w:t>
          </w:r>
        </w:p>
        <w:p w14:paraId="1D1A8CBD" w14:textId="77777777" w:rsidR="008D01FC" w:rsidRPr="008D01FC" w:rsidRDefault="008D01FC" w:rsidP="008D01FC">
          <w:pPr>
            <w:widowControl/>
            <w:numPr>
              <w:ilvl w:val="0"/>
              <w:numId w:val="14"/>
            </w:numPr>
            <w:autoSpaceDE/>
            <w:autoSpaceDN/>
            <w:adjustRightInd/>
            <w:spacing w:before="120" w:after="240" w:line="259" w:lineRule="auto"/>
            <w:ind w:left="567" w:right="566"/>
            <w:contextualSpacing/>
            <w:rPr>
              <w:rFonts w:ascii="Calibri Light" w:hAnsi="Calibri Light" w:cs="Calibri Light"/>
              <w:kern w:val="32"/>
              <w:sz w:val="22"/>
              <w:szCs w:val="20"/>
            </w:rPr>
          </w:pPr>
          <w:r w:rsidRPr="008D01FC">
            <w:rPr>
              <w:rFonts w:ascii="Calibri Light" w:hAnsi="Calibri Light" w:cs="Calibri Light"/>
              <w:kern w:val="32"/>
              <w:sz w:val="22"/>
              <w:szCs w:val="20"/>
            </w:rPr>
            <w:t xml:space="preserve">Analisi della fruizione di beni/servizi per caratteristiche anagrafiche dei fruitori; </w:t>
          </w:r>
        </w:p>
        <w:p w14:paraId="1E95FD7D" w14:textId="77777777" w:rsidR="008D01FC" w:rsidRPr="008D01FC" w:rsidRDefault="008D01FC" w:rsidP="008D01FC">
          <w:pPr>
            <w:widowControl/>
            <w:numPr>
              <w:ilvl w:val="0"/>
              <w:numId w:val="14"/>
            </w:numPr>
            <w:autoSpaceDE/>
            <w:autoSpaceDN/>
            <w:adjustRightInd/>
            <w:spacing w:before="120" w:after="240" w:line="259" w:lineRule="auto"/>
            <w:ind w:left="567" w:right="566"/>
            <w:contextualSpacing/>
            <w:rPr>
              <w:rFonts w:ascii="Calibri Light" w:hAnsi="Calibri Light" w:cs="Calibri Light"/>
              <w:kern w:val="32"/>
              <w:sz w:val="22"/>
              <w:szCs w:val="20"/>
            </w:rPr>
          </w:pPr>
          <w:r w:rsidRPr="008D01FC">
            <w:rPr>
              <w:rFonts w:ascii="Calibri Light" w:hAnsi="Calibri Light" w:cs="Calibri Light"/>
              <w:kern w:val="32"/>
              <w:sz w:val="22"/>
              <w:szCs w:val="20"/>
            </w:rPr>
            <w:t>Riepilogo andamento degli indicatori dei livelli di servizio riportati nel paragrafo 7;</w:t>
          </w:r>
        </w:p>
        <w:p w14:paraId="7B2A5B2E" w14:textId="77777777" w:rsidR="008D01FC" w:rsidRPr="008D01FC" w:rsidRDefault="008D01FC" w:rsidP="008D01FC">
          <w:pPr>
            <w:widowControl/>
            <w:numPr>
              <w:ilvl w:val="0"/>
              <w:numId w:val="14"/>
            </w:numPr>
            <w:autoSpaceDE/>
            <w:autoSpaceDN/>
            <w:adjustRightInd/>
            <w:spacing w:before="120" w:after="240" w:line="259" w:lineRule="auto"/>
            <w:ind w:left="567" w:right="566"/>
            <w:contextualSpacing/>
            <w:rPr>
              <w:rFonts w:ascii="Calibri Light" w:hAnsi="Calibri Light" w:cs="Calibri Light"/>
              <w:kern w:val="32"/>
              <w:sz w:val="22"/>
              <w:szCs w:val="20"/>
            </w:rPr>
          </w:pPr>
          <w:r w:rsidRPr="008D01FC">
            <w:rPr>
              <w:rFonts w:ascii="Calibri Light" w:hAnsi="Calibri Light" w:cs="Calibri Light"/>
              <w:kern w:val="32"/>
              <w:sz w:val="22"/>
              <w:szCs w:val="20"/>
            </w:rPr>
            <w:t>Note e considerazioni su eventuali criticità riscontrate e soluzioni adottate;</w:t>
          </w:r>
        </w:p>
        <w:p w14:paraId="22F8EB73" w14:textId="77777777" w:rsidR="008D01FC" w:rsidRPr="008D01FC" w:rsidRDefault="008D01FC" w:rsidP="008D01FC">
          <w:pPr>
            <w:widowControl/>
            <w:numPr>
              <w:ilvl w:val="0"/>
              <w:numId w:val="14"/>
            </w:numPr>
            <w:autoSpaceDE/>
            <w:autoSpaceDN/>
            <w:adjustRightInd/>
            <w:spacing w:before="120" w:after="240" w:line="259" w:lineRule="auto"/>
            <w:ind w:left="567" w:right="566"/>
            <w:contextualSpacing/>
            <w:rPr>
              <w:rFonts w:ascii="Calibri Light" w:hAnsi="Calibri Light" w:cs="Calibri Light"/>
              <w:kern w:val="32"/>
              <w:sz w:val="22"/>
              <w:szCs w:val="20"/>
            </w:rPr>
          </w:pPr>
          <w:r w:rsidRPr="008D01FC">
            <w:rPr>
              <w:rFonts w:ascii="Calibri Light" w:hAnsi="Calibri Light" w:cs="Calibri Light"/>
              <w:kern w:val="32"/>
              <w:sz w:val="22"/>
              <w:szCs w:val="20"/>
            </w:rPr>
            <w:t>Reportistica di cui al punto 2.4 “caratteristiche della piattaforma e del servizio”.</w:t>
          </w:r>
        </w:p>
        <w:p w14:paraId="219F3E1B" w14:textId="77777777" w:rsidR="00E66CED" w:rsidRDefault="00E66CED" w:rsidP="008D01FC">
          <w:pPr>
            <w:widowControl/>
            <w:autoSpaceDE/>
            <w:autoSpaceDN/>
            <w:adjustRightInd/>
            <w:spacing w:before="120" w:after="240" w:line="259" w:lineRule="auto"/>
            <w:ind w:left="567" w:right="566"/>
            <w:rPr>
              <w:rFonts w:ascii="Calibri Light" w:hAnsi="Calibri Light" w:cs="Calibri Light"/>
              <w:kern w:val="32"/>
              <w:sz w:val="22"/>
              <w:szCs w:val="20"/>
            </w:rPr>
          </w:pPr>
        </w:p>
        <w:p w14:paraId="77E6D3B2" w14:textId="21AEFADC" w:rsidR="008D01FC" w:rsidRP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t xml:space="preserve">Detto </w:t>
          </w:r>
          <w:r w:rsidRPr="008D01FC">
            <w:rPr>
              <w:rFonts w:ascii="Calibri Light" w:hAnsi="Calibri Light" w:cs="Calibri Light"/>
              <w:b/>
              <w:kern w:val="32"/>
              <w:sz w:val="22"/>
              <w:szCs w:val="20"/>
            </w:rPr>
            <w:t>report</w:t>
          </w:r>
          <w:r w:rsidRPr="008D01FC">
            <w:rPr>
              <w:rFonts w:ascii="Calibri Light" w:hAnsi="Calibri Light" w:cs="Calibri Light"/>
              <w:kern w:val="32"/>
              <w:sz w:val="22"/>
              <w:szCs w:val="20"/>
            </w:rPr>
            <w:t xml:space="preserve"> dovrà essere trasmesso </w:t>
          </w:r>
          <w:r w:rsidRPr="00450D9C">
            <w:rPr>
              <w:rFonts w:ascii="Calibri Light" w:hAnsi="Calibri Light" w:cs="Calibri Light"/>
              <w:kern w:val="32"/>
              <w:sz w:val="22"/>
              <w:szCs w:val="20"/>
            </w:rPr>
            <w:t>entro il</w:t>
          </w:r>
          <w:r w:rsidR="00450D9C" w:rsidRPr="00450D9C">
            <w:rPr>
              <w:rFonts w:ascii="Calibri Light" w:hAnsi="Calibri Light" w:cs="Calibri Light"/>
              <w:b/>
              <w:kern w:val="32"/>
              <w:sz w:val="22"/>
              <w:szCs w:val="20"/>
            </w:rPr>
            <w:t xml:space="preserve"> decimo </w:t>
          </w:r>
          <w:r w:rsidRPr="008D01FC">
            <w:rPr>
              <w:rFonts w:ascii="Calibri Light" w:hAnsi="Calibri Light" w:cs="Calibri Light"/>
              <w:b/>
              <w:kern w:val="32"/>
              <w:sz w:val="22"/>
              <w:szCs w:val="20"/>
            </w:rPr>
            <w:t>giorno</w:t>
          </w:r>
          <w:r w:rsidRPr="008D01FC">
            <w:rPr>
              <w:rFonts w:ascii="Calibri Light" w:hAnsi="Calibri Light" w:cs="Calibri Light"/>
              <w:kern w:val="32"/>
              <w:sz w:val="22"/>
              <w:szCs w:val="20"/>
            </w:rPr>
            <w:t xml:space="preserve"> del mese successivo a quello del mese di riferimento a mezzo</w:t>
          </w:r>
          <w:r w:rsidR="00450D9C">
            <w:rPr>
              <w:rFonts w:ascii="Calibri Light" w:hAnsi="Calibri Light" w:cs="Calibri Light"/>
              <w:kern w:val="32"/>
              <w:sz w:val="22"/>
              <w:szCs w:val="20"/>
            </w:rPr>
            <w:t xml:space="preserve"> d</w:t>
          </w:r>
          <w:r w:rsidR="00450D9C" w:rsidRPr="00450D9C">
            <w:rPr>
              <w:rFonts w:ascii="Calibri Light" w:hAnsi="Calibri Light" w:cs="Calibri Light"/>
              <w:kern w:val="32"/>
              <w:sz w:val="22"/>
              <w:szCs w:val="20"/>
            </w:rPr>
            <w:t xml:space="preserve">el </w:t>
          </w:r>
          <w:r w:rsidR="00860EBB" w:rsidRPr="00450D9C">
            <w:rPr>
              <w:rFonts w:ascii="Calibri Light" w:hAnsi="Calibri Light" w:cs="Calibri Light"/>
              <w:b/>
              <w:kern w:val="32"/>
              <w:sz w:val="22"/>
              <w:szCs w:val="20"/>
            </w:rPr>
            <w:t>portale della Società</w:t>
          </w:r>
          <w:r w:rsidRPr="008D01FC">
            <w:rPr>
              <w:rFonts w:ascii="Calibri Light" w:hAnsi="Calibri Light" w:cs="Calibri Light"/>
              <w:kern w:val="32"/>
              <w:sz w:val="22"/>
              <w:szCs w:val="20"/>
            </w:rPr>
            <w:t>.</w:t>
          </w:r>
        </w:p>
        <w:p w14:paraId="56DB49D4" w14:textId="5D24C51D" w:rsid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t>Entro</w:t>
          </w:r>
          <w:r>
            <w:rPr>
              <w:rFonts w:ascii="Calibri Light" w:hAnsi="Calibri Light" w:cs="Calibri Light"/>
              <w:kern w:val="32"/>
              <w:sz w:val="22"/>
              <w:szCs w:val="20"/>
            </w:rPr>
            <w:t xml:space="preserve"> </w:t>
          </w:r>
          <w:r w:rsidR="00450D9C">
            <w:rPr>
              <w:rFonts w:ascii="Calibri Light" w:hAnsi="Calibri Light" w:cs="Calibri Light"/>
              <w:b/>
              <w:kern w:val="32"/>
              <w:sz w:val="22"/>
              <w:szCs w:val="20"/>
            </w:rPr>
            <w:t>5</w:t>
          </w:r>
          <w:r w:rsidRPr="006949D1">
            <w:rPr>
              <w:rFonts w:ascii="Calibri Light" w:hAnsi="Calibri Light" w:cs="Calibri Light"/>
              <w:b/>
              <w:kern w:val="32"/>
              <w:sz w:val="22"/>
              <w:szCs w:val="20"/>
            </w:rPr>
            <w:t xml:space="preserve"> giorni</w:t>
          </w:r>
          <w:r w:rsidR="00860EBB">
            <w:rPr>
              <w:rFonts w:ascii="Calibri Light" w:hAnsi="Calibri Light" w:cs="Calibri Light"/>
              <w:b/>
              <w:kern w:val="32"/>
              <w:sz w:val="22"/>
              <w:szCs w:val="20"/>
            </w:rPr>
            <w:t xml:space="preserve"> lavorativi</w:t>
          </w:r>
          <w:r>
            <w:rPr>
              <w:rFonts w:ascii="Calibri Light" w:hAnsi="Calibri Light" w:cs="Calibri Light"/>
              <w:kern w:val="32"/>
              <w:sz w:val="22"/>
              <w:szCs w:val="20"/>
            </w:rPr>
            <w:t xml:space="preserve"> </w:t>
          </w:r>
          <w:r w:rsidRPr="008D01FC">
            <w:rPr>
              <w:rFonts w:ascii="Calibri Light" w:hAnsi="Calibri Light" w:cs="Calibri Light"/>
              <w:kern w:val="32"/>
              <w:sz w:val="22"/>
              <w:szCs w:val="20"/>
            </w:rPr>
            <w:t>dal ricevimento Anpal Servizi SpA dovrà comunicare a mezzo</w:t>
          </w:r>
          <w:r w:rsidR="00450D9C">
            <w:rPr>
              <w:rFonts w:ascii="Calibri Light" w:hAnsi="Calibri Light" w:cs="Calibri Light"/>
              <w:kern w:val="32"/>
              <w:sz w:val="22"/>
              <w:szCs w:val="20"/>
            </w:rPr>
            <w:t xml:space="preserve"> del </w:t>
          </w:r>
          <w:r w:rsidR="00450D9C" w:rsidRPr="00450D9C">
            <w:rPr>
              <w:rFonts w:ascii="Calibri Light" w:hAnsi="Calibri Light" w:cs="Calibri Light"/>
              <w:b/>
              <w:kern w:val="32"/>
              <w:sz w:val="22"/>
              <w:szCs w:val="20"/>
            </w:rPr>
            <w:t>p</w:t>
          </w:r>
          <w:r w:rsidR="00860EBB" w:rsidRPr="00450D9C">
            <w:rPr>
              <w:rFonts w:ascii="Calibri Light" w:hAnsi="Calibri Light" w:cs="Calibri Light"/>
              <w:b/>
              <w:kern w:val="32"/>
              <w:sz w:val="22"/>
              <w:szCs w:val="20"/>
            </w:rPr>
            <w:t>ortale della Società</w:t>
          </w:r>
          <w:r w:rsidRPr="008D01FC">
            <w:rPr>
              <w:rFonts w:ascii="Calibri Light" w:hAnsi="Calibri Light" w:cs="Calibri Light"/>
              <w:kern w:val="32"/>
              <w:sz w:val="22"/>
              <w:szCs w:val="20"/>
            </w:rPr>
            <w:t xml:space="preserve"> la formale approvazione delle attività o richiedere i chiarimenti e le integrazioni ritenute necessarie. </w:t>
          </w:r>
        </w:p>
        <w:p w14:paraId="6D543C09" w14:textId="35AC2BA6" w:rsidR="008D01FC" w:rsidRP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t>Il termine previsto per l’approvazione decorre dall’ottenimento dei chiarimenti richiesti.</w:t>
          </w:r>
        </w:p>
        <w:p w14:paraId="53902685" w14:textId="77777777" w:rsidR="008D01FC" w:rsidRP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t xml:space="preserve">Solo dopo l’approvazione del report si potrà procedere all’emissione della fattura, che dovrà indicare il report ed il periodo di riferimento. </w:t>
          </w:r>
        </w:p>
        <w:p w14:paraId="5C22A2E4" w14:textId="77777777" w:rsidR="008D01FC" w:rsidRP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lastRenderedPageBreak/>
            <w:t xml:space="preserve">Le fatture dovranno essere emesse in </w:t>
          </w:r>
          <w:r w:rsidRPr="008D01FC">
            <w:rPr>
              <w:rFonts w:ascii="Calibri Light" w:hAnsi="Calibri Light" w:cs="Calibri Light"/>
              <w:b/>
              <w:kern w:val="32"/>
              <w:sz w:val="22"/>
              <w:szCs w:val="20"/>
            </w:rPr>
            <w:t xml:space="preserve">formato elettronico </w:t>
          </w:r>
          <w:r w:rsidRPr="008D01FC">
            <w:rPr>
              <w:rFonts w:ascii="Calibri Light" w:hAnsi="Calibri Light" w:cs="Calibri Light"/>
              <w:kern w:val="32"/>
              <w:sz w:val="22"/>
              <w:szCs w:val="20"/>
            </w:rPr>
            <w:t xml:space="preserve">ed in </w:t>
          </w:r>
          <w:r w:rsidRPr="008D01FC">
            <w:rPr>
              <w:rFonts w:ascii="Calibri Light" w:hAnsi="Calibri Light" w:cs="Calibri Light"/>
              <w:b/>
              <w:kern w:val="32"/>
              <w:sz w:val="22"/>
              <w:szCs w:val="20"/>
            </w:rPr>
            <w:t xml:space="preserve">regime di split </w:t>
          </w:r>
          <w:proofErr w:type="spellStart"/>
          <w:r w:rsidRPr="008D01FC">
            <w:rPr>
              <w:rFonts w:ascii="Calibri Light" w:hAnsi="Calibri Light" w:cs="Calibri Light"/>
              <w:b/>
              <w:kern w:val="32"/>
              <w:sz w:val="22"/>
              <w:szCs w:val="20"/>
            </w:rPr>
            <w:t>payment</w:t>
          </w:r>
          <w:proofErr w:type="spellEnd"/>
          <w:r w:rsidRPr="008D01FC">
            <w:rPr>
              <w:rFonts w:ascii="Calibri Light" w:hAnsi="Calibri Light" w:cs="Calibri Light"/>
              <w:kern w:val="32"/>
              <w:sz w:val="22"/>
              <w:szCs w:val="20"/>
            </w:rPr>
            <w:t>, di seguito i codici da utilizzare:</w:t>
          </w:r>
        </w:p>
        <w:p w14:paraId="37CFF838" w14:textId="77777777" w:rsidR="008D01FC" w:rsidRPr="008D01FC" w:rsidRDefault="008D01FC" w:rsidP="008D01FC">
          <w:pPr>
            <w:widowControl/>
            <w:numPr>
              <w:ilvl w:val="0"/>
              <w:numId w:val="19"/>
            </w:numPr>
            <w:autoSpaceDE/>
            <w:autoSpaceDN/>
            <w:adjustRightInd/>
            <w:spacing w:before="120" w:after="240" w:line="259" w:lineRule="auto"/>
            <w:ind w:right="566"/>
            <w:contextualSpacing/>
            <w:rPr>
              <w:rFonts w:ascii="Calibri Light" w:hAnsi="Calibri Light" w:cs="Calibri Light"/>
              <w:kern w:val="32"/>
              <w:sz w:val="22"/>
              <w:szCs w:val="20"/>
            </w:rPr>
          </w:pPr>
          <w:r w:rsidRPr="008D01FC">
            <w:rPr>
              <w:rFonts w:ascii="Calibri Light" w:hAnsi="Calibri Light" w:cs="Calibri Light"/>
              <w:kern w:val="32"/>
              <w:sz w:val="22"/>
              <w:szCs w:val="20"/>
            </w:rPr>
            <w:t xml:space="preserve">CODICE </w:t>
          </w:r>
          <w:proofErr w:type="gramStart"/>
          <w:r w:rsidRPr="008D01FC">
            <w:rPr>
              <w:rFonts w:ascii="Calibri Light" w:hAnsi="Calibri Light" w:cs="Calibri Light"/>
              <w:kern w:val="32"/>
              <w:sz w:val="22"/>
              <w:szCs w:val="20"/>
            </w:rPr>
            <w:t xml:space="preserve">UNIVOCO:  </w:t>
          </w:r>
          <w:r w:rsidRPr="008D01FC">
            <w:rPr>
              <w:rFonts w:ascii="Calibri Light" w:hAnsi="Calibri Light" w:cs="Calibri Light"/>
              <w:b/>
              <w:kern w:val="32"/>
              <w:sz w:val="22"/>
              <w:szCs w:val="20"/>
            </w:rPr>
            <w:t>UFXKW</w:t>
          </w:r>
          <w:proofErr w:type="gramEnd"/>
          <w:r w:rsidRPr="008D01FC">
            <w:rPr>
              <w:rFonts w:ascii="Calibri Light" w:hAnsi="Calibri Light" w:cs="Calibri Light"/>
              <w:b/>
              <w:kern w:val="32"/>
              <w:sz w:val="22"/>
              <w:szCs w:val="20"/>
            </w:rPr>
            <w:t>7</w:t>
          </w:r>
          <w:r w:rsidRPr="008D01FC">
            <w:rPr>
              <w:rFonts w:ascii="Calibri Light" w:hAnsi="Calibri Light" w:cs="Calibri Light"/>
              <w:kern w:val="32"/>
              <w:sz w:val="22"/>
              <w:szCs w:val="20"/>
            </w:rPr>
            <w:t>;</w:t>
          </w:r>
        </w:p>
        <w:p w14:paraId="40724BB1" w14:textId="77777777" w:rsidR="008D01FC" w:rsidRPr="008D01FC" w:rsidRDefault="008D01FC" w:rsidP="006949D1">
          <w:pPr>
            <w:widowControl/>
            <w:numPr>
              <w:ilvl w:val="0"/>
              <w:numId w:val="19"/>
            </w:numPr>
            <w:autoSpaceDE/>
            <w:autoSpaceDN/>
            <w:adjustRightInd/>
            <w:spacing w:before="120" w:after="240" w:line="259" w:lineRule="auto"/>
            <w:ind w:left="714" w:right="567" w:hanging="357"/>
            <w:contextualSpacing/>
            <w:rPr>
              <w:rFonts w:ascii="Calibri Light" w:hAnsi="Calibri Light" w:cs="Calibri Light"/>
              <w:kern w:val="32"/>
              <w:sz w:val="22"/>
              <w:szCs w:val="20"/>
            </w:rPr>
          </w:pPr>
          <w:r w:rsidRPr="008D01FC">
            <w:rPr>
              <w:rFonts w:ascii="Calibri Light" w:hAnsi="Calibri Light" w:cs="Calibri Light"/>
              <w:kern w:val="32"/>
              <w:sz w:val="22"/>
              <w:szCs w:val="20"/>
            </w:rPr>
            <w:t xml:space="preserve">NOME UFFICIO: </w:t>
          </w:r>
          <w:proofErr w:type="spellStart"/>
          <w:r w:rsidRPr="008D01FC">
            <w:rPr>
              <w:rFonts w:ascii="Calibri Light" w:hAnsi="Calibri Light" w:cs="Calibri Light"/>
              <w:b/>
              <w:kern w:val="32"/>
              <w:sz w:val="22"/>
              <w:szCs w:val="20"/>
            </w:rPr>
            <w:t>Uff_eFatturaPA</w:t>
          </w:r>
          <w:proofErr w:type="spellEnd"/>
          <w:r w:rsidRPr="008D01FC">
            <w:rPr>
              <w:rFonts w:ascii="Calibri Light" w:hAnsi="Calibri Light" w:cs="Calibri Light"/>
              <w:kern w:val="32"/>
              <w:sz w:val="22"/>
              <w:szCs w:val="20"/>
            </w:rPr>
            <w:t>.</w:t>
          </w:r>
        </w:p>
        <w:p w14:paraId="778491AA" w14:textId="77777777" w:rsidR="006949D1" w:rsidRDefault="006949D1" w:rsidP="006949D1">
          <w:pPr>
            <w:widowControl/>
            <w:autoSpaceDE/>
            <w:autoSpaceDN/>
            <w:adjustRightInd/>
            <w:spacing w:before="120" w:after="240" w:line="259" w:lineRule="auto"/>
            <w:ind w:left="567" w:right="567"/>
            <w:rPr>
              <w:rFonts w:ascii="Calibri Light" w:hAnsi="Calibri Light" w:cs="Calibri Light"/>
              <w:kern w:val="32"/>
              <w:sz w:val="22"/>
              <w:szCs w:val="20"/>
            </w:rPr>
          </w:pPr>
        </w:p>
        <w:p w14:paraId="5ABEC634" w14:textId="03EDB49F" w:rsidR="008D01FC" w:rsidRPr="008D01FC" w:rsidRDefault="008D01FC" w:rsidP="006949D1">
          <w:pPr>
            <w:widowControl/>
            <w:autoSpaceDE/>
            <w:autoSpaceDN/>
            <w:adjustRightInd/>
            <w:spacing w:before="120" w:after="240" w:line="259" w:lineRule="auto"/>
            <w:ind w:left="567" w:right="567"/>
            <w:rPr>
              <w:rFonts w:ascii="Calibri Light" w:hAnsi="Calibri Light" w:cs="Calibri Light"/>
              <w:kern w:val="32"/>
              <w:sz w:val="22"/>
              <w:szCs w:val="20"/>
            </w:rPr>
          </w:pPr>
          <w:r w:rsidRPr="008D01FC">
            <w:rPr>
              <w:rFonts w:ascii="Calibri Light" w:hAnsi="Calibri Light" w:cs="Calibri Light"/>
              <w:kern w:val="32"/>
              <w:sz w:val="22"/>
              <w:szCs w:val="20"/>
            </w:rPr>
            <w:t xml:space="preserve">Il </w:t>
          </w:r>
          <w:r w:rsidRPr="007E674E">
            <w:rPr>
              <w:rFonts w:ascii="Calibri Light" w:hAnsi="Calibri Light" w:cs="Calibri Light"/>
              <w:b/>
              <w:kern w:val="32"/>
              <w:sz w:val="22"/>
              <w:szCs w:val="20"/>
            </w:rPr>
            <w:t>termini di pagamento</w:t>
          </w:r>
          <w:r w:rsidRPr="008D01FC">
            <w:rPr>
              <w:rFonts w:ascii="Calibri Light" w:hAnsi="Calibri Light" w:cs="Calibri Light"/>
              <w:kern w:val="32"/>
              <w:sz w:val="22"/>
              <w:szCs w:val="20"/>
            </w:rPr>
            <w:t xml:space="preserve"> è stabilito in </w:t>
          </w:r>
          <w:r w:rsidRPr="008D01FC">
            <w:rPr>
              <w:rFonts w:ascii="Calibri Light" w:hAnsi="Calibri Light" w:cs="Calibri Light"/>
              <w:b/>
              <w:kern w:val="32"/>
              <w:sz w:val="22"/>
              <w:szCs w:val="20"/>
            </w:rPr>
            <w:t xml:space="preserve">30 giorni </w:t>
          </w:r>
          <w:r w:rsidRPr="008D01FC">
            <w:rPr>
              <w:rFonts w:ascii="Calibri Light" w:hAnsi="Calibri Light" w:cs="Calibri Light"/>
              <w:kern w:val="32"/>
              <w:sz w:val="22"/>
              <w:szCs w:val="20"/>
            </w:rPr>
            <w:t>a decorrere dalla data di ricevimento della fattura</w:t>
          </w:r>
          <w:r w:rsidR="006949D1" w:rsidRPr="006949D1">
            <w:rPr>
              <w:rFonts w:ascii="Calibri Light" w:hAnsi="Calibri Light" w:cs="Calibri Light"/>
              <w:kern w:val="32"/>
              <w:sz w:val="22"/>
              <w:szCs w:val="20"/>
            </w:rPr>
            <w:t>.</w:t>
          </w:r>
        </w:p>
        <w:p w14:paraId="63C6AC47" w14:textId="4DBD645D" w:rsidR="008D01FC" w:rsidRPr="00450D9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450D9C">
            <w:rPr>
              <w:rFonts w:ascii="Calibri Light" w:hAnsi="Calibri Light" w:cs="Calibri Light"/>
              <w:kern w:val="32"/>
              <w:sz w:val="22"/>
              <w:szCs w:val="20"/>
            </w:rPr>
            <w:t xml:space="preserve">In merito ai </w:t>
          </w:r>
          <w:r w:rsidRPr="00450D9C">
            <w:rPr>
              <w:rFonts w:ascii="Calibri Light" w:hAnsi="Calibri Light" w:cs="Calibri Light"/>
              <w:b/>
              <w:kern w:val="32"/>
              <w:sz w:val="22"/>
              <w:szCs w:val="20"/>
            </w:rPr>
            <w:t>ritardi di pagamento</w:t>
          </w:r>
          <w:r w:rsidRPr="00450D9C">
            <w:rPr>
              <w:rFonts w:ascii="Calibri Light" w:hAnsi="Calibri Light" w:cs="Calibri Light"/>
              <w:kern w:val="32"/>
              <w:sz w:val="22"/>
              <w:szCs w:val="20"/>
            </w:rPr>
            <w:t xml:space="preserve"> ai sensi del</w:t>
          </w:r>
          <w:r w:rsidRPr="00450D9C">
            <w:rPr>
              <w:rFonts w:ascii="Calibri Light" w:hAnsi="Calibri Light" w:cs="Calibri Light"/>
              <w:b/>
              <w:kern w:val="32"/>
              <w:sz w:val="22"/>
              <w:szCs w:val="20"/>
            </w:rPr>
            <w:t xml:space="preserve"> D.lgs. 231/2002 come modificato dal D.lgs</w:t>
          </w:r>
          <w:r w:rsidR="00E135BE" w:rsidRPr="00450D9C">
            <w:rPr>
              <w:rFonts w:ascii="Calibri Light" w:hAnsi="Calibri Light" w:cs="Calibri Light"/>
              <w:b/>
              <w:kern w:val="32"/>
              <w:sz w:val="22"/>
              <w:szCs w:val="20"/>
            </w:rPr>
            <w:t>.</w:t>
          </w:r>
          <w:r w:rsidRPr="00450D9C">
            <w:rPr>
              <w:rFonts w:ascii="Calibri Light" w:hAnsi="Calibri Light" w:cs="Calibri Light"/>
              <w:b/>
              <w:kern w:val="32"/>
              <w:sz w:val="22"/>
              <w:szCs w:val="20"/>
            </w:rPr>
            <w:t xml:space="preserve"> 192/2012  </w:t>
          </w:r>
          <w:r w:rsidRPr="00450D9C">
            <w:rPr>
              <w:rFonts w:ascii="Calibri Light" w:hAnsi="Calibri Light" w:cs="Calibri Light"/>
              <w:kern w:val="32"/>
              <w:sz w:val="22"/>
              <w:szCs w:val="20"/>
            </w:rPr>
            <w:t xml:space="preserve"> si stabilisce che il </w:t>
          </w:r>
          <w:r w:rsidRPr="00450D9C">
            <w:rPr>
              <w:rFonts w:ascii="Calibri Light" w:hAnsi="Calibri Light" w:cs="Calibri Light"/>
              <w:b/>
              <w:kern w:val="32"/>
              <w:sz w:val="22"/>
              <w:szCs w:val="20"/>
            </w:rPr>
            <w:t>saggio d’i interessi</w:t>
          </w:r>
          <w:r w:rsidRPr="00450D9C">
            <w:rPr>
              <w:rFonts w:ascii="Calibri Light" w:hAnsi="Calibri Light" w:cs="Calibri Light"/>
              <w:kern w:val="32"/>
              <w:sz w:val="22"/>
              <w:szCs w:val="20"/>
            </w:rPr>
            <w:t xml:space="preserve"> sia pari a quello concordato tra le parti</w:t>
          </w:r>
          <w:r w:rsidR="00E135BE" w:rsidRPr="00450D9C">
            <w:rPr>
              <w:rFonts w:ascii="Calibri Light" w:hAnsi="Calibri Light" w:cs="Calibri Light"/>
              <w:kern w:val="32"/>
              <w:sz w:val="22"/>
              <w:szCs w:val="20"/>
            </w:rPr>
            <w:t xml:space="preserve"> in sede di stipula del contratto. </w:t>
          </w:r>
        </w:p>
        <w:p w14:paraId="4B61DD6A" w14:textId="77777777" w:rsidR="008D01FC" w:rsidRPr="008D01FC" w:rsidRDefault="008D01FC" w:rsidP="008D01FC">
          <w:pPr>
            <w:widowControl/>
            <w:autoSpaceDE/>
            <w:autoSpaceDN/>
            <w:adjustRightInd/>
            <w:spacing w:before="120" w:after="240" w:line="259" w:lineRule="auto"/>
            <w:ind w:left="567" w:right="566"/>
            <w:rPr>
              <w:rFonts w:ascii="Calibri Light" w:hAnsi="Calibri Light" w:cs="Calibri Light"/>
              <w:kern w:val="32"/>
              <w:sz w:val="22"/>
              <w:szCs w:val="20"/>
            </w:rPr>
          </w:pPr>
          <w:r w:rsidRPr="008D01FC">
            <w:rPr>
              <w:rFonts w:ascii="Calibri Light" w:hAnsi="Calibri Light" w:cs="Calibri Light"/>
              <w:kern w:val="32"/>
              <w:sz w:val="22"/>
              <w:szCs w:val="20"/>
            </w:rPr>
            <w:t>Di seguito si riepilogano le tempistiche delle azioni connesse alla fatturazione sopra descritte:</w:t>
          </w:r>
        </w:p>
        <w:tbl>
          <w:tblPr>
            <w:tblStyle w:val="Grigliatabella1"/>
            <w:tblW w:w="0" w:type="auto"/>
            <w:tblInd w:w="567" w:type="dxa"/>
            <w:tblLook w:val="04A0" w:firstRow="1" w:lastRow="0" w:firstColumn="1" w:lastColumn="0" w:noHBand="0" w:noVBand="1"/>
          </w:tblPr>
          <w:tblGrid>
            <w:gridCol w:w="4856"/>
            <w:gridCol w:w="4205"/>
          </w:tblGrid>
          <w:tr w:rsidR="006949D1" w:rsidRPr="008D01FC" w14:paraId="36443F39" w14:textId="77777777" w:rsidTr="00B55368">
            <w:tc>
              <w:tcPr>
                <w:tcW w:w="0" w:type="auto"/>
              </w:tcPr>
              <w:p w14:paraId="04780666" w14:textId="66951635" w:rsidR="008D01FC" w:rsidRPr="008D01FC" w:rsidRDefault="008D01FC" w:rsidP="00450D9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 xml:space="preserve">Entro </w:t>
                </w:r>
                <w:r w:rsidR="00860EBB" w:rsidRPr="00450D9C">
                  <w:rPr>
                    <w:rFonts w:ascii="Calibri Light" w:hAnsi="Calibri Light" w:cs="Calibri Light"/>
                    <w:b/>
                    <w:kern w:val="32"/>
                    <w:sz w:val="22"/>
                    <w:szCs w:val="20"/>
                  </w:rPr>
                  <w:t>10</w:t>
                </w:r>
                <w:r w:rsidR="00450D9C">
                  <w:rPr>
                    <w:rFonts w:ascii="Calibri Light" w:hAnsi="Calibri Light" w:cs="Calibri Light"/>
                    <w:b/>
                    <w:kern w:val="32"/>
                    <w:sz w:val="22"/>
                    <w:szCs w:val="20"/>
                  </w:rPr>
                  <w:t xml:space="preserve"> </w:t>
                </w:r>
                <w:r w:rsidRPr="008D01FC">
                  <w:rPr>
                    <w:rFonts w:ascii="Calibri Light" w:hAnsi="Calibri Light" w:cs="Calibri Light"/>
                    <w:b/>
                    <w:kern w:val="32"/>
                    <w:sz w:val="22"/>
                    <w:szCs w:val="20"/>
                  </w:rPr>
                  <w:t>giorni</w:t>
                </w:r>
                <w:r w:rsidRPr="008D01FC">
                  <w:rPr>
                    <w:rFonts w:ascii="Calibri Light" w:hAnsi="Calibri Light" w:cs="Calibri Light"/>
                    <w:kern w:val="32"/>
                    <w:sz w:val="22"/>
                    <w:szCs w:val="20"/>
                  </w:rPr>
                  <w:t xml:space="preserve"> </w:t>
                </w:r>
                <w:r w:rsidR="00860EBB" w:rsidRPr="00860EBB">
                  <w:rPr>
                    <w:rFonts w:ascii="Calibri Light" w:hAnsi="Calibri Light" w:cs="Calibri Light"/>
                    <w:b/>
                    <w:kern w:val="32"/>
                    <w:sz w:val="22"/>
                    <w:szCs w:val="20"/>
                  </w:rPr>
                  <w:t>naturali</w:t>
                </w:r>
                <w:r w:rsidR="00860EBB">
                  <w:rPr>
                    <w:rFonts w:ascii="Calibri Light" w:hAnsi="Calibri Light" w:cs="Calibri Light"/>
                    <w:kern w:val="32"/>
                    <w:sz w:val="22"/>
                    <w:szCs w:val="20"/>
                  </w:rPr>
                  <w:t xml:space="preserve"> </w:t>
                </w:r>
                <w:r w:rsidRPr="008D01FC">
                  <w:rPr>
                    <w:rFonts w:ascii="Calibri Light" w:hAnsi="Calibri Light" w:cs="Calibri Light"/>
                    <w:kern w:val="32"/>
                    <w:sz w:val="22"/>
                    <w:szCs w:val="20"/>
                  </w:rPr>
                  <w:t>dalla fine del mese</w:t>
                </w:r>
              </w:p>
            </w:tc>
            <w:tc>
              <w:tcPr>
                <w:tcW w:w="0" w:type="auto"/>
              </w:tcPr>
              <w:p w14:paraId="0B9A3732" w14:textId="77777777" w:rsidR="008D01FC" w:rsidRPr="008D01FC" w:rsidRDefault="008D01FC" w:rsidP="008D01F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Invio ad Anpal Servizi SpA del report mensile sulle attività</w:t>
                </w:r>
              </w:p>
            </w:tc>
          </w:tr>
          <w:tr w:rsidR="006949D1" w:rsidRPr="008D01FC" w14:paraId="557BED2A" w14:textId="77777777" w:rsidTr="00B55368">
            <w:tc>
              <w:tcPr>
                <w:tcW w:w="0" w:type="auto"/>
              </w:tcPr>
              <w:p w14:paraId="733A412D" w14:textId="589A5887" w:rsidR="008D01FC" w:rsidRPr="008D01FC" w:rsidRDefault="008D01FC" w:rsidP="008D01F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 xml:space="preserve">Entro </w:t>
                </w:r>
                <w:r w:rsidR="00860EBB" w:rsidRPr="00B55368">
                  <w:rPr>
                    <w:rFonts w:ascii="Calibri Light" w:hAnsi="Calibri Light" w:cs="Calibri Light"/>
                    <w:b/>
                    <w:kern w:val="32"/>
                    <w:sz w:val="22"/>
                    <w:szCs w:val="20"/>
                  </w:rPr>
                  <w:t>5</w:t>
                </w:r>
                <w:r w:rsidR="00B55368" w:rsidRPr="00B55368">
                  <w:rPr>
                    <w:rFonts w:ascii="Calibri Light" w:hAnsi="Calibri Light" w:cs="Calibri Light"/>
                    <w:b/>
                    <w:kern w:val="32"/>
                    <w:sz w:val="22"/>
                    <w:szCs w:val="20"/>
                  </w:rPr>
                  <w:t xml:space="preserve"> </w:t>
                </w:r>
                <w:r w:rsidRPr="00B55368">
                  <w:rPr>
                    <w:rFonts w:ascii="Calibri Light" w:hAnsi="Calibri Light" w:cs="Calibri Light"/>
                    <w:b/>
                    <w:kern w:val="32"/>
                    <w:sz w:val="22"/>
                    <w:szCs w:val="20"/>
                  </w:rPr>
                  <w:t>giorni</w:t>
                </w:r>
                <w:r w:rsidRPr="008D01FC">
                  <w:rPr>
                    <w:rFonts w:ascii="Calibri Light" w:hAnsi="Calibri Light" w:cs="Calibri Light"/>
                    <w:kern w:val="32"/>
                    <w:sz w:val="22"/>
                    <w:szCs w:val="20"/>
                  </w:rPr>
                  <w:t xml:space="preserve"> </w:t>
                </w:r>
                <w:r w:rsidR="00860EBB" w:rsidRPr="00860EBB">
                  <w:rPr>
                    <w:rFonts w:ascii="Calibri Light" w:hAnsi="Calibri Light" w:cs="Calibri Light"/>
                    <w:b/>
                    <w:kern w:val="32"/>
                    <w:sz w:val="22"/>
                    <w:szCs w:val="20"/>
                  </w:rPr>
                  <w:t xml:space="preserve">lavorativi </w:t>
                </w:r>
                <w:r w:rsidRPr="008D01FC">
                  <w:rPr>
                    <w:rFonts w:ascii="Calibri Light" w:hAnsi="Calibri Light" w:cs="Calibri Light"/>
                    <w:kern w:val="32"/>
                    <w:sz w:val="22"/>
                    <w:szCs w:val="20"/>
                  </w:rPr>
                  <w:t>dal ricevimento del report (o dal ricevimenti dei chiarimenti richiesti)</w:t>
                </w:r>
              </w:p>
            </w:tc>
            <w:tc>
              <w:tcPr>
                <w:tcW w:w="0" w:type="auto"/>
              </w:tcPr>
              <w:p w14:paraId="1CE34287" w14:textId="77777777" w:rsidR="008D01FC" w:rsidRPr="008D01FC" w:rsidRDefault="008D01FC" w:rsidP="008D01F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Approvazione del report da Anpal Servizi SpA, benestare alla fatturazione</w:t>
                </w:r>
              </w:p>
            </w:tc>
          </w:tr>
          <w:tr w:rsidR="006949D1" w:rsidRPr="008D01FC" w14:paraId="7D5B1AC4" w14:textId="77777777" w:rsidTr="00B55368">
            <w:tc>
              <w:tcPr>
                <w:tcW w:w="0" w:type="auto"/>
              </w:tcPr>
              <w:p w14:paraId="0E463FF9" w14:textId="7B0BE453" w:rsidR="008D01FC" w:rsidRPr="008D01FC" w:rsidRDefault="006949D1" w:rsidP="00B55368">
                <w:pPr>
                  <w:widowControl/>
                  <w:autoSpaceDE/>
                  <w:autoSpaceDN/>
                  <w:adjustRightInd/>
                  <w:spacing w:before="120" w:after="240" w:line="259" w:lineRule="auto"/>
                  <w:ind w:right="566"/>
                  <w:rPr>
                    <w:rFonts w:ascii="Calibri Light" w:hAnsi="Calibri Light" w:cs="Calibri Light"/>
                    <w:kern w:val="32"/>
                    <w:sz w:val="22"/>
                    <w:szCs w:val="20"/>
                  </w:rPr>
                </w:pPr>
                <w:r>
                  <w:rPr>
                    <w:rFonts w:ascii="Calibri Light" w:hAnsi="Calibri Light" w:cs="Calibri Light"/>
                    <w:kern w:val="32"/>
                    <w:sz w:val="22"/>
                    <w:szCs w:val="20"/>
                  </w:rPr>
                  <w:t>Entro</w:t>
                </w:r>
                <w:r w:rsidR="00B55368" w:rsidRPr="00B55368">
                  <w:rPr>
                    <w:rFonts w:ascii="Calibri Light" w:hAnsi="Calibri Light" w:cs="Calibri Light"/>
                    <w:b/>
                    <w:kern w:val="32"/>
                    <w:sz w:val="22"/>
                    <w:szCs w:val="20"/>
                  </w:rPr>
                  <w:t xml:space="preserve"> </w:t>
                </w:r>
                <w:r w:rsidR="00860EBB">
                  <w:rPr>
                    <w:rFonts w:ascii="Calibri Light" w:hAnsi="Calibri Light" w:cs="Calibri Light"/>
                    <w:b/>
                    <w:kern w:val="32"/>
                    <w:sz w:val="22"/>
                    <w:szCs w:val="20"/>
                  </w:rPr>
                  <w:t xml:space="preserve">5 </w:t>
                </w:r>
                <w:r w:rsidR="008D01FC" w:rsidRPr="008D01FC">
                  <w:rPr>
                    <w:rFonts w:ascii="Calibri Light" w:hAnsi="Calibri Light" w:cs="Calibri Light"/>
                    <w:b/>
                    <w:kern w:val="32"/>
                    <w:sz w:val="22"/>
                    <w:szCs w:val="20"/>
                  </w:rPr>
                  <w:t>giorni</w:t>
                </w:r>
                <w:r w:rsidR="008D01FC" w:rsidRPr="008D01FC">
                  <w:rPr>
                    <w:rFonts w:ascii="Calibri Light" w:hAnsi="Calibri Light" w:cs="Calibri Light"/>
                    <w:kern w:val="32"/>
                    <w:sz w:val="22"/>
                    <w:szCs w:val="20"/>
                  </w:rPr>
                  <w:t xml:space="preserve"> </w:t>
                </w:r>
                <w:r w:rsidR="00860EBB">
                  <w:rPr>
                    <w:rFonts w:ascii="Calibri Light" w:hAnsi="Calibri Light" w:cs="Calibri Light"/>
                    <w:kern w:val="32"/>
                    <w:sz w:val="22"/>
                    <w:szCs w:val="20"/>
                  </w:rPr>
                  <w:t xml:space="preserve">lavorativi </w:t>
                </w:r>
                <w:r w:rsidR="008D01FC" w:rsidRPr="008D01FC">
                  <w:rPr>
                    <w:rFonts w:ascii="Calibri Light" w:hAnsi="Calibri Light" w:cs="Calibri Light"/>
                    <w:kern w:val="32"/>
                    <w:sz w:val="22"/>
                    <w:szCs w:val="20"/>
                  </w:rPr>
                  <w:t>dal benestare alla fatturazione</w:t>
                </w:r>
              </w:p>
            </w:tc>
            <w:tc>
              <w:tcPr>
                <w:tcW w:w="0" w:type="auto"/>
              </w:tcPr>
              <w:p w14:paraId="3810F386" w14:textId="77777777" w:rsidR="008D01FC" w:rsidRPr="008D01FC" w:rsidRDefault="008D01FC" w:rsidP="008D01F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Emissione ed invio della fattura elettronica</w:t>
                </w:r>
              </w:p>
            </w:tc>
          </w:tr>
          <w:tr w:rsidR="006949D1" w:rsidRPr="008D01FC" w14:paraId="49FB36AE" w14:textId="77777777" w:rsidTr="00B55368">
            <w:tc>
              <w:tcPr>
                <w:tcW w:w="0" w:type="auto"/>
              </w:tcPr>
              <w:p w14:paraId="2B1ECF29" w14:textId="77777777" w:rsidR="008D01FC" w:rsidRPr="008D01FC" w:rsidRDefault="008D01FC" w:rsidP="008D01F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 xml:space="preserve">Entro </w:t>
                </w:r>
                <w:r w:rsidRPr="008D01FC">
                  <w:rPr>
                    <w:rFonts w:ascii="Calibri Light" w:hAnsi="Calibri Light" w:cs="Calibri Light"/>
                    <w:b/>
                    <w:kern w:val="32"/>
                    <w:sz w:val="22"/>
                    <w:szCs w:val="20"/>
                  </w:rPr>
                  <w:t>30 giorni</w:t>
                </w:r>
                <w:r w:rsidRPr="008D01FC">
                  <w:rPr>
                    <w:rFonts w:ascii="Calibri Light" w:hAnsi="Calibri Light" w:cs="Calibri Light"/>
                    <w:kern w:val="32"/>
                    <w:sz w:val="22"/>
                    <w:szCs w:val="20"/>
                  </w:rPr>
                  <w:t xml:space="preserve"> dal ricevimento della fattura elettronica</w:t>
                </w:r>
              </w:p>
            </w:tc>
            <w:tc>
              <w:tcPr>
                <w:tcW w:w="0" w:type="auto"/>
              </w:tcPr>
              <w:p w14:paraId="57FE1868" w14:textId="77777777" w:rsidR="008D01FC" w:rsidRPr="008D01FC" w:rsidRDefault="008D01FC" w:rsidP="008D01FC">
                <w:pPr>
                  <w:widowControl/>
                  <w:autoSpaceDE/>
                  <w:autoSpaceDN/>
                  <w:adjustRightInd/>
                  <w:spacing w:before="120" w:after="240" w:line="259" w:lineRule="auto"/>
                  <w:ind w:right="566"/>
                  <w:rPr>
                    <w:rFonts w:ascii="Calibri Light" w:hAnsi="Calibri Light" w:cs="Calibri Light"/>
                    <w:kern w:val="32"/>
                    <w:sz w:val="22"/>
                    <w:szCs w:val="20"/>
                  </w:rPr>
                </w:pPr>
                <w:r w:rsidRPr="008D01FC">
                  <w:rPr>
                    <w:rFonts w:ascii="Calibri Light" w:hAnsi="Calibri Light" w:cs="Calibri Light"/>
                    <w:kern w:val="32"/>
                    <w:sz w:val="22"/>
                    <w:szCs w:val="20"/>
                  </w:rPr>
                  <w:t>Pagamento</w:t>
                </w:r>
              </w:p>
            </w:tc>
          </w:tr>
        </w:tbl>
        <w:p w14:paraId="44EF5FB1" w14:textId="77777777" w:rsidR="00D86092" w:rsidRPr="00D86092" w:rsidRDefault="00D86092" w:rsidP="00D86092"/>
        <w:p w14:paraId="58E9AC54" w14:textId="77777777" w:rsidR="006F4B45" w:rsidRPr="00B1052A" w:rsidRDefault="006F4B45" w:rsidP="00400FF8">
          <w:pPr>
            <w:pStyle w:val="Titolo1"/>
            <w:spacing w:before="120" w:after="240"/>
            <w:ind w:left="567" w:right="566"/>
            <w:rPr>
              <w:rFonts w:cstheme="majorHAnsi"/>
              <w:b/>
              <w:color w:val="auto"/>
            </w:rPr>
          </w:pPr>
          <w:bookmarkStart w:id="11" w:name="_Toc505098064"/>
          <w:r w:rsidRPr="00B1052A">
            <w:rPr>
              <w:rFonts w:cstheme="majorHAnsi"/>
              <w:b/>
              <w:color w:val="auto"/>
            </w:rPr>
            <w:t>7 LIVELLI DI SERVIZIO</w:t>
          </w:r>
          <w:bookmarkEnd w:id="11"/>
          <w:r w:rsidRPr="00B1052A">
            <w:rPr>
              <w:rFonts w:cstheme="majorHAnsi"/>
              <w:b/>
              <w:color w:val="auto"/>
            </w:rPr>
            <w:t xml:space="preserve"> </w:t>
          </w:r>
        </w:p>
        <w:p w14:paraId="1784F6FF" w14:textId="77777777" w:rsidR="00583548" w:rsidRPr="00583548" w:rsidRDefault="00583548"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583548">
            <w:rPr>
              <w:rFonts w:asciiTheme="majorHAnsi" w:hAnsiTheme="majorHAnsi" w:cstheme="majorHAnsi"/>
              <w:kern w:val="32"/>
              <w:sz w:val="22"/>
              <w:szCs w:val="20"/>
            </w:rPr>
            <w:t xml:space="preserve">La Società, nell’esecuzione del contratto, dovrà rispettare i seguenti termini: </w:t>
          </w:r>
        </w:p>
        <w:p w14:paraId="63045E5D" w14:textId="363133FC" w:rsidR="00583548" w:rsidRPr="00583548" w:rsidRDefault="00583548" w:rsidP="00400FF8">
          <w:pPr>
            <w:pStyle w:val="Paragrafoelenco"/>
            <w:widowControl/>
            <w:numPr>
              <w:ilvl w:val="0"/>
              <w:numId w:val="14"/>
            </w:numPr>
            <w:autoSpaceDE/>
            <w:autoSpaceDN/>
            <w:adjustRightInd/>
            <w:spacing w:before="120" w:after="240" w:line="259" w:lineRule="auto"/>
            <w:ind w:left="567" w:right="566"/>
            <w:rPr>
              <w:rFonts w:asciiTheme="majorHAnsi" w:hAnsiTheme="majorHAnsi" w:cstheme="majorHAnsi"/>
              <w:kern w:val="32"/>
              <w:sz w:val="22"/>
              <w:szCs w:val="20"/>
            </w:rPr>
          </w:pPr>
          <w:r w:rsidRPr="00583548">
            <w:rPr>
              <w:rFonts w:asciiTheme="majorHAnsi" w:hAnsiTheme="majorHAnsi" w:cstheme="majorHAnsi"/>
              <w:kern w:val="32"/>
              <w:sz w:val="22"/>
              <w:szCs w:val="20"/>
            </w:rPr>
            <w:t xml:space="preserve">Attivazione del servizio </w:t>
          </w:r>
          <w:r w:rsidRPr="00FD58F8">
            <w:rPr>
              <w:rFonts w:asciiTheme="majorHAnsi" w:hAnsiTheme="majorHAnsi" w:cstheme="majorHAnsi"/>
              <w:kern w:val="32"/>
              <w:sz w:val="22"/>
              <w:szCs w:val="20"/>
            </w:rPr>
            <w:t xml:space="preserve">entro </w:t>
          </w:r>
          <w:r w:rsidR="00572876" w:rsidRPr="00FD58F8">
            <w:rPr>
              <w:rFonts w:asciiTheme="majorHAnsi" w:hAnsiTheme="majorHAnsi" w:cstheme="majorHAnsi"/>
              <w:b/>
              <w:kern w:val="32"/>
              <w:sz w:val="22"/>
              <w:szCs w:val="20"/>
            </w:rPr>
            <w:t>4</w:t>
          </w:r>
          <w:r w:rsidR="00572876" w:rsidRPr="00FD58F8">
            <w:rPr>
              <w:rFonts w:asciiTheme="majorHAnsi" w:hAnsiTheme="majorHAnsi" w:cstheme="majorHAnsi"/>
              <w:kern w:val="32"/>
              <w:sz w:val="22"/>
              <w:szCs w:val="20"/>
            </w:rPr>
            <w:t xml:space="preserve"> (quattro)</w:t>
          </w:r>
          <w:r w:rsidRPr="00FD58F8">
            <w:rPr>
              <w:rFonts w:asciiTheme="majorHAnsi" w:hAnsiTheme="majorHAnsi" w:cstheme="majorHAnsi"/>
              <w:b/>
              <w:kern w:val="32"/>
              <w:sz w:val="22"/>
              <w:szCs w:val="20"/>
            </w:rPr>
            <w:t xml:space="preserve"> settimane</w:t>
          </w:r>
          <w:r w:rsidRPr="00FD58F8">
            <w:rPr>
              <w:rFonts w:asciiTheme="majorHAnsi" w:hAnsiTheme="majorHAnsi" w:cstheme="majorHAnsi"/>
              <w:kern w:val="32"/>
              <w:sz w:val="22"/>
              <w:szCs w:val="20"/>
            </w:rPr>
            <w:t xml:space="preserve"> dalla</w:t>
          </w:r>
          <w:r w:rsidRPr="00583548">
            <w:rPr>
              <w:rFonts w:asciiTheme="majorHAnsi" w:hAnsiTheme="majorHAnsi" w:cstheme="majorHAnsi"/>
              <w:kern w:val="32"/>
              <w:sz w:val="22"/>
              <w:szCs w:val="20"/>
            </w:rPr>
            <w:t xml:space="preserve"> fornitura da parte di </w:t>
          </w:r>
          <w:r w:rsidRPr="00583548">
            <w:rPr>
              <w:rFonts w:asciiTheme="majorHAnsi" w:hAnsiTheme="majorHAnsi" w:cstheme="majorHAnsi"/>
              <w:b/>
              <w:kern w:val="32"/>
              <w:sz w:val="22"/>
              <w:szCs w:val="20"/>
            </w:rPr>
            <w:t>Anpal Servizi SpA</w:t>
          </w:r>
          <w:r w:rsidRPr="00583548">
            <w:rPr>
              <w:rFonts w:asciiTheme="majorHAnsi" w:hAnsiTheme="majorHAnsi" w:cstheme="majorHAnsi"/>
              <w:kern w:val="32"/>
              <w:sz w:val="22"/>
              <w:szCs w:val="20"/>
            </w:rPr>
            <w:t xml:space="preserve"> delle anagrafiche per il set-up della piattaforma; </w:t>
          </w:r>
        </w:p>
        <w:p w14:paraId="39A50BCC" w14:textId="46048F9C" w:rsidR="00583548" w:rsidRDefault="00583548" w:rsidP="00400FF8">
          <w:pPr>
            <w:pStyle w:val="Paragrafoelenco"/>
            <w:widowControl/>
            <w:numPr>
              <w:ilvl w:val="0"/>
              <w:numId w:val="14"/>
            </w:numPr>
            <w:autoSpaceDE/>
            <w:autoSpaceDN/>
            <w:adjustRightInd/>
            <w:spacing w:before="120" w:after="240" w:line="259" w:lineRule="auto"/>
            <w:ind w:left="567" w:right="566"/>
            <w:rPr>
              <w:rFonts w:asciiTheme="majorHAnsi" w:hAnsiTheme="majorHAnsi" w:cstheme="majorHAnsi"/>
              <w:kern w:val="32"/>
              <w:sz w:val="22"/>
              <w:szCs w:val="20"/>
            </w:rPr>
          </w:pPr>
          <w:r w:rsidRPr="00583548">
            <w:rPr>
              <w:rFonts w:asciiTheme="majorHAnsi" w:hAnsiTheme="majorHAnsi" w:cstheme="majorHAnsi"/>
              <w:kern w:val="32"/>
              <w:sz w:val="22"/>
              <w:szCs w:val="20"/>
            </w:rPr>
            <w:t xml:space="preserve">Garantire la piena disponibilità della piattaforma, garantendo il ripristino della funzionalità al massimo entro </w:t>
          </w:r>
          <w:r w:rsidRPr="00583548">
            <w:rPr>
              <w:rFonts w:asciiTheme="majorHAnsi" w:hAnsiTheme="majorHAnsi" w:cstheme="majorHAnsi"/>
              <w:b/>
              <w:kern w:val="32"/>
              <w:sz w:val="22"/>
              <w:szCs w:val="20"/>
            </w:rPr>
            <w:t>un giorno lavorativo</w:t>
          </w:r>
          <w:r w:rsidR="00F636CD">
            <w:rPr>
              <w:rFonts w:asciiTheme="majorHAnsi" w:hAnsiTheme="majorHAnsi" w:cstheme="majorHAnsi"/>
              <w:kern w:val="32"/>
              <w:sz w:val="22"/>
              <w:szCs w:val="20"/>
            </w:rPr>
            <w:t>;</w:t>
          </w:r>
          <w:r w:rsidRPr="00583548">
            <w:rPr>
              <w:rFonts w:asciiTheme="majorHAnsi" w:hAnsiTheme="majorHAnsi" w:cstheme="majorHAnsi"/>
              <w:kern w:val="32"/>
              <w:sz w:val="22"/>
              <w:szCs w:val="20"/>
            </w:rPr>
            <w:t xml:space="preserve"> </w:t>
          </w:r>
        </w:p>
        <w:p w14:paraId="21C3AF12" w14:textId="38063980" w:rsidR="003D4A1B" w:rsidRPr="001156AF" w:rsidRDefault="003D4A1B" w:rsidP="00400FF8">
          <w:pPr>
            <w:pStyle w:val="Paragrafoelenco"/>
            <w:widowControl/>
            <w:numPr>
              <w:ilvl w:val="0"/>
              <w:numId w:val="14"/>
            </w:numPr>
            <w:autoSpaceDE/>
            <w:autoSpaceDN/>
            <w:adjustRightInd/>
            <w:spacing w:before="120" w:after="240" w:line="259" w:lineRule="auto"/>
            <w:ind w:left="567" w:right="566"/>
            <w:rPr>
              <w:rFonts w:asciiTheme="majorHAnsi" w:hAnsiTheme="majorHAnsi" w:cstheme="majorHAnsi"/>
              <w:kern w:val="32"/>
              <w:sz w:val="22"/>
              <w:szCs w:val="20"/>
            </w:rPr>
          </w:pPr>
          <w:r w:rsidRPr="001156AF">
            <w:rPr>
              <w:rFonts w:asciiTheme="majorHAnsi" w:hAnsiTheme="majorHAnsi" w:cstheme="majorHAnsi"/>
              <w:kern w:val="32"/>
              <w:sz w:val="22"/>
              <w:szCs w:val="20"/>
            </w:rPr>
            <w:t>Garantire il flusso di dati, informazioni e reporting, secondo le specifiche e le tempistiche dettate</w:t>
          </w:r>
          <w:r w:rsidR="00DD4140" w:rsidRPr="001156AF">
            <w:rPr>
              <w:rFonts w:asciiTheme="majorHAnsi" w:hAnsiTheme="majorHAnsi" w:cstheme="majorHAnsi"/>
              <w:kern w:val="32"/>
              <w:sz w:val="22"/>
              <w:szCs w:val="20"/>
            </w:rPr>
            <w:t xml:space="preserve"> </w:t>
          </w:r>
          <w:r w:rsidRPr="001156AF">
            <w:rPr>
              <w:rFonts w:asciiTheme="majorHAnsi" w:hAnsiTheme="majorHAnsi" w:cstheme="majorHAnsi"/>
              <w:kern w:val="32"/>
              <w:sz w:val="22"/>
              <w:szCs w:val="20"/>
            </w:rPr>
            <w:t>dalla Direzione Risorse Umane e Sistemi Informativi di Anpal Servizi SpA</w:t>
          </w:r>
          <w:r w:rsidR="00F636CD" w:rsidRPr="001156AF">
            <w:rPr>
              <w:rFonts w:asciiTheme="majorHAnsi" w:hAnsiTheme="majorHAnsi" w:cstheme="majorHAnsi"/>
              <w:kern w:val="32"/>
              <w:sz w:val="22"/>
              <w:szCs w:val="20"/>
            </w:rPr>
            <w:t>.</w:t>
          </w:r>
        </w:p>
        <w:p w14:paraId="3D095864" w14:textId="77777777" w:rsidR="006F4B45" w:rsidRPr="00B1052A" w:rsidRDefault="006F4B45" w:rsidP="00400FF8">
          <w:pPr>
            <w:pStyle w:val="Titolo1"/>
            <w:spacing w:before="120" w:after="240"/>
            <w:ind w:left="567" w:right="566"/>
            <w:rPr>
              <w:rFonts w:cstheme="majorHAnsi"/>
              <w:b/>
              <w:color w:val="auto"/>
            </w:rPr>
          </w:pPr>
          <w:bookmarkStart w:id="12" w:name="_Toc505098065"/>
          <w:r w:rsidRPr="00B1052A">
            <w:rPr>
              <w:rFonts w:cstheme="majorHAnsi"/>
              <w:b/>
              <w:color w:val="auto"/>
            </w:rPr>
            <w:t>8 PRESCRIZIONI DI SICUREZZA</w:t>
          </w:r>
          <w:bookmarkEnd w:id="12"/>
          <w:r w:rsidRPr="00B1052A">
            <w:rPr>
              <w:rFonts w:cstheme="majorHAnsi"/>
              <w:b/>
              <w:color w:val="auto"/>
            </w:rPr>
            <w:t xml:space="preserve"> </w:t>
          </w:r>
        </w:p>
        <w:p w14:paraId="2A90B5F8" w14:textId="77777777" w:rsidR="006F4B45" w:rsidRPr="004A0FC2" w:rsidRDefault="00C57C33" w:rsidP="00400FF8">
          <w:pPr>
            <w:widowControl/>
            <w:autoSpaceDE/>
            <w:autoSpaceDN/>
            <w:adjustRightInd/>
            <w:spacing w:before="120" w:after="240" w:line="259" w:lineRule="auto"/>
            <w:ind w:left="567" w:right="566"/>
            <w:rPr>
              <w:rFonts w:asciiTheme="majorHAnsi" w:hAnsiTheme="majorHAnsi" w:cstheme="majorHAnsi"/>
              <w:kern w:val="32"/>
              <w:szCs w:val="20"/>
            </w:rPr>
          </w:pPr>
          <w:r w:rsidRPr="00C57C33">
            <w:rPr>
              <w:rFonts w:asciiTheme="majorHAnsi" w:hAnsiTheme="majorHAnsi" w:cstheme="majorHAnsi"/>
              <w:kern w:val="32"/>
              <w:sz w:val="22"/>
              <w:szCs w:val="20"/>
            </w:rPr>
            <w:t>La Società aggiudicataria si impegna a porre in essere quanto necessario per garantire l’esecuzione delle attività in piena aderenza con le disposizioni del D. Lgs.81/2008 “Testo Unico sulla sicurezza durante il lavoro”, cooperando e coordinandosi, in particolare, con i referenti della Committente, ai fini degli adempimenti di cui al comma 2 dell’art. 26 del citato decreto</w:t>
          </w:r>
          <w:r>
            <w:rPr>
              <w:rFonts w:asciiTheme="majorHAnsi" w:hAnsiTheme="majorHAnsi" w:cstheme="majorHAnsi"/>
              <w:kern w:val="32"/>
              <w:sz w:val="22"/>
              <w:szCs w:val="20"/>
            </w:rPr>
            <w:t>.</w:t>
          </w:r>
        </w:p>
        <w:p w14:paraId="0CA1A312" w14:textId="77777777" w:rsidR="00905651" w:rsidRPr="00B1052A" w:rsidRDefault="006F4B45" w:rsidP="00400FF8">
          <w:pPr>
            <w:pStyle w:val="Titolo1"/>
            <w:spacing w:before="120" w:after="240"/>
            <w:ind w:left="567" w:right="566"/>
            <w:rPr>
              <w:rFonts w:cstheme="majorHAnsi"/>
              <w:b/>
              <w:color w:val="auto"/>
            </w:rPr>
          </w:pPr>
          <w:bookmarkStart w:id="13" w:name="_Toc505098066"/>
          <w:r w:rsidRPr="00B1052A">
            <w:rPr>
              <w:rFonts w:cstheme="majorHAnsi"/>
              <w:b/>
              <w:color w:val="auto"/>
            </w:rPr>
            <w:lastRenderedPageBreak/>
            <w:t xml:space="preserve">9 PENALI </w:t>
          </w:r>
        </w:p>
      </w:sdtContent>
    </w:sdt>
    <w:bookmarkEnd w:id="13" w:displacedByCustomXml="prev"/>
    <w:p w14:paraId="2FF990F4" w14:textId="77777777" w:rsidR="00A81553" w:rsidRPr="00A81553" w:rsidRDefault="00A81553" w:rsidP="00400FF8">
      <w:pPr>
        <w:widowControl/>
        <w:autoSpaceDE/>
        <w:autoSpaceDN/>
        <w:adjustRightInd/>
        <w:spacing w:before="120" w:after="240" w:line="259" w:lineRule="auto"/>
        <w:ind w:left="567" w:right="566"/>
        <w:rPr>
          <w:rFonts w:asciiTheme="majorHAnsi" w:hAnsiTheme="majorHAnsi" w:cstheme="majorHAnsi"/>
          <w:kern w:val="32"/>
          <w:sz w:val="22"/>
          <w:szCs w:val="20"/>
        </w:rPr>
      </w:pPr>
      <w:r w:rsidRPr="00A81553">
        <w:rPr>
          <w:rFonts w:asciiTheme="majorHAnsi" w:hAnsiTheme="majorHAnsi" w:cstheme="majorHAnsi"/>
          <w:b/>
          <w:kern w:val="32"/>
          <w:sz w:val="22"/>
          <w:szCs w:val="20"/>
        </w:rPr>
        <w:t>Anpal Servizi SpA</w:t>
      </w:r>
      <w:r w:rsidRPr="00A81553">
        <w:rPr>
          <w:rFonts w:asciiTheme="majorHAnsi" w:hAnsiTheme="majorHAnsi" w:cstheme="majorHAnsi"/>
          <w:kern w:val="32"/>
          <w:sz w:val="22"/>
          <w:szCs w:val="20"/>
        </w:rPr>
        <w:t xml:space="preserve"> applicherà le penali, secondo le seguenti modalità: </w:t>
      </w:r>
    </w:p>
    <w:p w14:paraId="143AA8F3" w14:textId="77777777" w:rsidR="00A81553" w:rsidRPr="00FD58F8" w:rsidRDefault="00A81553" w:rsidP="00400FF8">
      <w:pPr>
        <w:pStyle w:val="Paragrafoelenco"/>
        <w:widowControl/>
        <w:numPr>
          <w:ilvl w:val="0"/>
          <w:numId w:val="15"/>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A81553">
        <w:rPr>
          <w:rFonts w:asciiTheme="majorHAnsi" w:hAnsiTheme="majorHAnsi" w:cstheme="majorHAnsi"/>
          <w:kern w:val="32"/>
          <w:sz w:val="22"/>
          <w:szCs w:val="20"/>
        </w:rPr>
        <w:t>per</w:t>
      </w:r>
      <w:proofErr w:type="gramEnd"/>
      <w:r w:rsidRPr="00A81553">
        <w:rPr>
          <w:rFonts w:asciiTheme="majorHAnsi" w:hAnsiTheme="majorHAnsi" w:cstheme="majorHAnsi"/>
          <w:kern w:val="32"/>
          <w:sz w:val="22"/>
          <w:szCs w:val="20"/>
        </w:rPr>
        <w:t xml:space="preserve"> ogni giorno lavorativo di ritardo nell’attivazione del servizio rispetto ai tempi previsti </w:t>
      </w:r>
      <w:r>
        <w:rPr>
          <w:rFonts w:asciiTheme="majorHAnsi" w:hAnsiTheme="majorHAnsi" w:cstheme="majorHAnsi"/>
          <w:kern w:val="32"/>
          <w:sz w:val="22"/>
          <w:szCs w:val="20"/>
        </w:rPr>
        <w:t xml:space="preserve">al precedente paragrafo 7, </w:t>
      </w:r>
      <w:r w:rsidRPr="00A81553">
        <w:rPr>
          <w:rFonts w:asciiTheme="majorHAnsi" w:hAnsiTheme="majorHAnsi" w:cstheme="majorHAnsi"/>
          <w:b/>
          <w:kern w:val="32"/>
          <w:sz w:val="22"/>
          <w:szCs w:val="20"/>
        </w:rPr>
        <w:t>Anpal Servizi SpA</w:t>
      </w:r>
      <w:r w:rsidRPr="00A81553">
        <w:rPr>
          <w:rFonts w:asciiTheme="majorHAnsi" w:hAnsiTheme="majorHAnsi" w:cstheme="majorHAnsi"/>
          <w:kern w:val="32"/>
          <w:sz w:val="22"/>
          <w:szCs w:val="20"/>
        </w:rPr>
        <w:t xml:space="preserve"> applicherà una</w:t>
      </w:r>
      <w:r>
        <w:rPr>
          <w:rFonts w:asciiTheme="majorHAnsi" w:hAnsiTheme="majorHAnsi" w:cstheme="majorHAnsi"/>
          <w:kern w:val="32"/>
          <w:sz w:val="22"/>
          <w:szCs w:val="20"/>
        </w:rPr>
        <w:t xml:space="preserve"> </w:t>
      </w:r>
      <w:r w:rsidRPr="00FD58F8">
        <w:rPr>
          <w:rFonts w:asciiTheme="majorHAnsi" w:hAnsiTheme="majorHAnsi" w:cstheme="majorHAnsi"/>
          <w:kern w:val="32"/>
          <w:sz w:val="22"/>
          <w:szCs w:val="20"/>
        </w:rPr>
        <w:t xml:space="preserve">penale di </w:t>
      </w:r>
      <w:r w:rsidRPr="007E674E">
        <w:rPr>
          <w:rFonts w:asciiTheme="majorHAnsi" w:hAnsiTheme="majorHAnsi" w:cstheme="majorHAnsi"/>
          <w:b/>
          <w:kern w:val="32"/>
          <w:sz w:val="22"/>
          <w:szCs w:val="20"/>
        </w:rPr>
        <w:t>€ 80,00</w:t>
      </w:r>
      <w:r w:rsidRPr="00FD58F8">
        <w:rPr>
          <w:rFonts w:asciiTheme="majorHAnsi" w:hAnsiTheme="majorHAnsi" w:cstheme="majorHAnsi"/>
          <w:kern w:val="32"/>
          <w:sz w:val="22"/>
          <w:szCs w:val="20"/>
        </w:rPr>
        <w:t xml:space="preserve"> (ottanta/00); </w:t>
      </w:r>
    </w:p>
    <w:p w14:paraId="2970309F" w14:textId="77777777" w:rsidR="00A81553" w:rsidRPr="00FD58F8" w:rsidRDefault="00A81553" w:rsidP="00400FF8">
      <w:pPr>
        <w:pStyle w:val="Paragrafoelenco"/>
        <w:widowControl/>
        <w:numPr>
          <w:ilvl w:val="0"/>
          <w:numId w:val="15"/>
        </w:numPr>
        <w:autoSpaceDE/>
        <w:autoSpaceDN/>
        <w:adjustRightInd/>
        <w:spacing w:before="120" w:after="240" w:line="259" w:lineRule="auto"/>
        <w:ind w:left="567" w:right="566"/>
        <w:rPr>
          <w:rFonts w:asciiTheme="majorHAnsi" w:hAnsiTheme="majorHAnsi" w:cstheme="majorHAnsi"/>
          <w:kern w:val="32"/>
          <w:sz w:val="22"/>
          <w:szCs w:val="20"/>
        </w:rPr>
      </w:pPr>
      <w:proofErr w:type="gramStart"/>
      <w:r w:rsidRPr="00FD58F8">
        <w:rPr>
          <w:rFonts w:asciiTheme="majorHAnsi" w:hAnsiTheme="majorHAnsi" w:cstheme="majorHAnsi"/>
          <w:kern w:val="32"/>
          <w:sz w:val="22"/>
          <w:szCs w:val="20"/>
        </w:rPr>
        <w:t>per</w:t>
      </w:r>
      <w:proofErr w:type="gramEnd"/>
      <w:r w:rsidRPr="00FD58F8">
        <w:rPr>
          <w:rFonts w:asciiTheme="majorHAnsi" w:hAnsiTheme="majorHAnsi" w:cstheme="majorHAnsi"/>
          <w:kern w:val="32"/>
          <w:sz w:val="22"/>
          <w:szCs w:val="20"/>
        </w:rPr>
        <w:t xml:space="preserve"> ogni giorno lavorativo di ritardo nel ripristino della funzionalità della piattaforma, rispetto ai tempi previsti al precedente paragrafo 7, </w:t>
      </w:r>
      <w:r w:rsidRPr="00FD58F8">
        <w:rPr>
          <w:rFonts w:asciiTheme="majorHAnsi" w:hAnsiTheme="majorHAnsi" w:cstheme="majorHAnsi"/>
          <w:b/>
          <w:kern w:val="32"/>
          <w:sz w:val="22"/>
          <w:szCs w:val="20"/>
        </w:rPr>
        <w:t>Anpal Servizi SpA</w:t>
      </w:r>
      <w:r w:rsidRPr="00FD58F8">
        <w:rPr>
          <w:rFonts w:asciiTheme="majorHAnsi" w:hAnsiTheme="majorHAnsi" w:cstheme="majorHAnsi"/>
          <w:kern w:val="32"/>
          <w:sz w:val="22"/>
          <w:szCs w:val="20"/>
        </w:rPr>
        <w:t xml:space="preserve"> applicherà una penale di </w:t>
      </w:r>
      <w:r w:rsidRPr="007E674E">
        <w:rPr>
          <w:rFonts w:asciiTheme="majorHAnsi" w:hAnsiTheme="majorHAnsi" w:cstheme="majorHAnsi"/>
          <w:b/>
          <w:kern w:val="32"/>
          <w:sz w:val="22"/>
          <w:szCs w:val="20"/>
        </w:rPr>
        <w:t>€ 50,00</w:t>
      </w:r>
      <w:r w:rsidRPr="00FD58F8">
        <w:rPr>
          <w:rFonts w:asciiTheme="majorHAnsi" w:hAnsiTheme="majorHAnsi" w:cstheme="majorHAnsi"/>
          <w:kern w:val="32"/>
          <w:sz w:val="22"/>
          <w:szCs w:val="20"/>
        </w:rPr>
        <w:t xml:space="preserve"> (cinquanta/00). </w:t>
      </w:r>
    </w:p>
    <w:p w14:paraId="2CF7A371" w14:textId="47C0A4E1" w:rsidR="00E92B9E" w:rsidRDefault="00E92B9E" w:rsidP="00E92B9E">
      <w:pPr>
        <w:pStyle w:val="Titolo1"/>
        <w:spacing w:before="120" w:after="240"/>
        <w:ind w:left="567" w:right="566"/>
        <w:rPr>
          <w:rFonts w:cstheme="majorHAnsi"/>
          <w:b/>
          <w:color w:val="auto"/>
        </w:rPr>
      </w:pPr>
      <w:bookmarkStart w:id="14" w:name="_Toc505098067"/>
      <w:r w:rsidRPr="00E92B9E">
        <w:rPr>
          <w:rFonts w:cstheme="majorHAnsi"/>
          <w:b/>
          <w:color w:val="auto"/>
        </w:rPr>
        <w:t xml:space="preserve">10 </w:t>
      </w:r>
      <w:r>
        <w:rPr>
          <w:rFonts w:cstheme="majorHAnsi"/>
          <w:b/>
          <w:color w:val="auto"/>
        </w:rPr>
        <w:t>CONSERVAZIONE E DISPONIBILITÀ</w:t>
      </w:r>
      <w:r w:rsidRPr="00E92B9E">
        <w:rPr>
          <w:rFonts w:cstheme="majorHAnsi"/>
          <w:b/>
          <w:color w:val="auto"/>
        </w:rPr>
        <w:t xml:space="preserve"> DELLA DOCUMENTAZIONE</w:t>
      </w:r>
      <w:bookmarkEnd w:id="14"/>
    </w:p>
    <w:p w14:paraId="659E8B4C" w14:textId="31111048" w:rsidR="00E92B9E" w:rsidRPr="00E92B9E" w:rsidRDefault="00E92B9E" w:rsidP="00E92B9E">
      <w:pPr>
        <w:widowControl/>
        <w:autoSpaceDE/>
        <w:autoSpaceDN/>
        <w:adjustRightInd/>
        <w:spacing w:before="120" w:after="240" w:line="259" w:lineRule="auto"/>
        <w:ind w:left="567" w:right="566"/>
        <w:rPr>
          <w:rFonts w:asciiTheme="majorHAnsi" w:hAnsiTheme="majorHAnsi" w:cstheme="majorHAnsi"/>
          <w:kern w:val="32"/>
          <w:sz w:val="22"/>
          <w:szCs w:val="20"/>
        </w:rPr>
      </w:pPr>
      <w:r>
        <w:rPr>
          <w:rFonts w:asciiTheme="majorHAnsi" w:hAnsiTheme="majorHAnsi" w:cstheme="majorHAnsi"/>
          <w:kern w:val="32"/>
          <w:sz w:val="22"/>
          <w:szCs w:val="20"/>
        </w:rPr>
        <w:t>Rispetto alla documentazione oggetto della procedura</w:t>
      </w:r>
      <w:r w:rsidR="00AA60A6">
        <w:rPr>
          <w:rFonts w:asciiTheme="majorHAnsi" w:hAnsiTheme="majorHAnsi" w:cstheme="majorHAnsi"/>
          <w:kern w:val="32"/>
          <w:sz w:val="22"/>
          <w:szCs w:val="20"/>
        </w:rPr>
        <w:t>,</w:t>
      </w:r>
      <w:r>
        <w:rPr>
          <w:rFonts w:asciiTheme="majorHAnsi" w:hAnsiTheme="majorHAnsi" w:cstheme="majorHAnsi"/>
          <w:kern w:val="32"/>
          <w:sz w:val="22"/>
          <w:szCs w:val="20"/>
        </w:rPr>
        <w:t xml:space="preserve"> alla documentazione rilevante ai fini fisc</w:t>
      </w:r>
      <w:r w:rsidR="001236E8">
        <w:rPr>
          <w:rFonts w:asciiTheme="majorHAnsi" w:hAnsiTheme="majorHAnsi" w:cstheme="majorHAnsi"/>
          <w:kern w:val="32"/>
          <w:sz w:val="22"/>
          <w:szCs w:val="20"/>
        </w:rPr>
        <w:t>ali per</w:t>
      </w:r>
      <w:r w:rsidR="009A3F3F">
        <w:rPr>
          <w:rFonts w:asciiTheme="majorHAnsi" w:hAnsiTheme="majorHAnsi" w:cstheme="majorHAnsi"/>
          <w:kern w:val="32"/>
          <w:sz w:val="22"/>
          <w:szCs w:val="20"/>
        </w:rPr>
        <w:t xml:space="preserve"> </w:t>
      </w:r>
      <w:bookmarkStart w:id="15" w:name="_GoBack"/>
      <w:bookmarkEnd w:id="15"/>
      <w:r w:rsidR="009A3F3F">
        <w:rPr>
          <w:rFonts w:asciiTheme="majorHAnsi" w:hAnsiTheme="majorHAnsi" w:cstheme="majorHAnsi"/>
          <w:kern w:val="32"/>
          <w:sz w:val="22"/>
          <w:szCs w:val="20"/>
        </w:rPr>
        <w:t>renderla</w:t>
      </w:r>
      <w:r>
        <w:rPr>
          <w:rFonts w:asciiTheme="majorHAnsi" w:hAnsiTheme="majorHAnsi" w:cstheme="majorHAnsi"/>
          <w:kern w:val="32"/>
          <w:sz w:val="22"/>
          <w:szCs w:val="20"/>
        </w:rPr>
        <w:t xml:space="preserve"> disponibile </w:t>
      </w:r>
      <w:r w:rsidR="002C2F6A">
        <w:rPr>
          <w:rFonts w:asciiTheme="majorHAnsi" w:hAnsiTheme="majorHAnsi" w:cstheme="majorHAnsi"/>
          <w:kern w:val="32"/>
          <w:sz w:val="22"/>
          <w:szCs w:val="20"/>
        </w:rPr>
        <w:t>all’esercizio delle attività di accertamento</w:t>
      </w:r>
      <w:r>
        <w:rPr>
          <w:rFonts w:asciiTheme="majorHAnsi" w:hAnsiTheme="majorHAnsi" w:cstheme="majorHAnsi"/>
          <w:kern w:val="32"/>
          <w:sz w:val="22"/>
          <w:szCs w:val="20"/>
        </w:rPr>
        <w:t xml:space="preserve"> </w:t>
      </w:r>
      <w:r w:rsidR="002C2F6A">
        <w:rPr>
          <w:rFonts w:asciiTheme="majorHAnsi" w:hAnsiTheme="majorHAnsi" w:cstheme="majorHAnsi"/>
          <w:kern w:val="32"/>
          <w:sz w:val="22"/>
          <w:szCs w:val="20"/>
        </w:rPr>
        <w:t xml:space="preserve">da parte </w:t>
      </w:r>
      <w:r>
        <w:rPr>
          <w:rFonts w:asciiTheme="majorHAnsi" w:hAnsiTheme="majorHAnsi" w:cstheme="majorHAnsi"/>
          <w:kern w:val="32"/>
          <w:sz w:val="22"/>
          <w:szCs w:val="20"/>
        </w:rPr>
        <w:t>dell’amministrazione finanziaria, la società è tenuta alla conservazi</w:t>
      </w:r>
      <w:r w:rsidR="00AA60A6">
        <w:rPr>
          <w:rFonts w:asciiTheme="majorHAnsi" w:hAnsiTheme="majorHAnsi" w:cstheme="majorHAnsi"/>
          <w:kern w:val="32"/>
          <w:sz w:val="22"/>
          <w:szCs w:val="20"/>
        </w:rPr>
        <w:t xml:space="preserve">one e </w:t>
      </w:r>
      <w:r w:rsidR="009A3F3F">
        <w:rPr>
          <w:rFonts w:asciiTheme="majorHAnsi" w:hAnsiTheme="majorHAnsi" w:cstheme="majorHAnsi"/>
          <w:kern w:val="32"/>
          <w:sz w:val="22"/>
          <w:szCs w:val="20"/>
        </w:rPr>
        <w:t xml:space="preserve">messa in </w:t>
      </w:r>
      <w:r w:rsidR="00AA60A6">
        <w:rPr>
          <w:rFonts w:asciiTheme="majorHAnsi" w:hAnsiTheme="majorHAnsi" w:cstheme="majorHAnsi"/>
          <w:kern w:val="32"/>
          <w:sz w:val="22"/>
          <w:szCs w:val="20"/>
        </w:rPr>
        <w:t>disponibilità della stessa per la durata</w:t>
      </w:r>
      <w:r>
        <w:rPr>
          <w:rFonts w:asciiTheme="majorHAnsi" w:hAnsiTheme="majorHAnsi" w:cstheme="majorHAnsi"/>
          <w:kern w:val="32"/>
          <w:sz w:val="22"/>
          <w:szCs w:val="20"/>
        </w:rPr>
        <w:t xml:space="preserve"> di </w:t>
      </w:r>
      <w:r w:rsidRPr="00A30EF3">
        <w:rPr>
          <w:rFonts w:asciiTheme="majorHAnsi" w:hAnsiTheme="majorHAnsi" w:cstheme="majorHAnsi"/>
          <w:b/>
          <w:kern w:val="32"/>
          <w:sz w:val="22"/>
          <w:szCs w:val="20"/>
        </w:rPr>
        <w:t>10 anni</w:t>
      </w:r>
      <w:r>
        <w:rPr>
          <w:rFonts w:asciiTheme="majorHAnsi" w:hAnsiTheme="majorHAnsi" w:cstheme="majorHAnsi"/>
          <w:kern w:val="32"/>
          <w:sz w:val="22"/>
          <w:szCs w:val="20"/>
        </w:rPr>
        <w:t xml:space="preserve"> dalla </w:t>
      </w:r>
      <w:r w:rsidR="00AA60A6">
        <w:rPr>
          <w:rFonts w:asciiTheme="majorHAnsi" w:hAnsiTheme="majorHAnsi" w:cstheme="majorHAnsi"/>
          <w:kern w:val="32"/>
          <w:sz w:val="22"/>
          <w:szCs w:val="20"/>
        </w:rPr>
        <w:t>data di stipula</w:t>
      </w:r>
      <w:r>
        <w:rPr>
          <w:rFonts w:asciiTheme="majorHAnsi" w:hAnsiTheme="majorHAnsi" w:cstheme="majorHAnsi"/>
          <w:kern w:val="32"/>
          <w:sz w:val="22"/>
          <w:szCs w:val="20"/>
        </w:rPr>
        <w:t xml:space="preserve"> del contratto.  </w:t>
      </w:r>
    </w:p>
    <w:sectPr w:rsidR="00E92B9E" w:rsidRPr="00E92B9E" w:rsidSect="00905651">
      <w:headerReference w:type="default" r:id="rId8"/>
      <w:footerReference w:type="default" r:id="rId9"/>
      <w:headerReference w:type="first" r:id="rId10"/>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F3499" w14:textId="77777777" w:rsidR="00141076" w:rsidRDefault="00141076" w:rsidP="00464FBF">
      <w:pPr>
        <w:spacing w:line="240" w:lineRule="auto"/>
      </w:pPr>
      <w:r>
        <w:separator/>
      </w:r>
    </w:p>
  </w:endnote>
  <w:endnote w:type="continuationSeparator" w:id="0">
    <w:p w14:paraId="62EC116B" w14:textId="77777777" w:rsidR="00141076" w:rsidRDefault="00141076" w:rsidP="00464F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466712"/>
      <w:docPartObj>
        <w:docPartGallery w:val="Page Numbers (Bottom of Page)"/>
        <w:docPartUnique/>
      </w:docPartObj>
    </w:sdtPr>
    <w:sdtEndPr/>
    <w:sdtContent>
      <w:sdt>
        <w:sdtPr>
          <w:id w:val="-1769616900"/>
          <w:docPartObj>
            <w:docPartGallery w:val="Page Numbers (Top of Page)"/>
            <w:docPartUnique/>
          </w:docPartObj>
        </w:sdtPr>
        <w:sdtEndPr/>
        <w:sdtContent>
          <w:p w14:paraId="08154A65" w14:textId="444BB70E" w:rsidR="00905651" w:rsidRDefault="00905651">
            <w:pPr>
              <w:pStyle w:val="Pidipagina"/>
              <w:jc w:val="right"/>
            </w:pPr>
            <w:r>
              <w:t xml:space="preserve">Pag. </w:t>
            </w:r>
            <w:r>
              <w:rPr>
                <w:b/>
                <w:bCs/>
                <w:sz w:val="24"/>
              </w:rPr>
              <w:fldChar w:fldCharType="begin"/>
            </w:r>
            <w:r>
              <w:rPr>
                <w:b/>
                <w:bCs/>
              </w:rPr>
              <w:instrText>PAGE</w:instrText>
            </w:r>
            <w:r>
              <w:rPr>
                <w:b/>
                <w:bCs/>
                <w:sz w:val="24"/>
              </w:rPr>
              <w:fldChar w:fldCharType="separate"/>
            </w:r>
            <w:r w:rsidR="001236E8">
              <w:rPr>
                <w:b/>
                <w:bCs/>
                <w:noProof/>
              </w:rPr>
              <w:t>8</w:t>
            </w:r>
            <w:r>
              <w:rPr>
                <w:b/>
                <w:bCs/>
                <w:sz w:val="24"/>
              </w:rPr>
              <w:fldChar w:fldCharType="end"/>
            </w:r>
            <w:r>
              <w:t xml:space="preserve"> a </w:t>
            </w:r>
            <w:r>
              <w:rPr>
                <w:b/>
                <w:bCs/>
                <w:sz w:val="24"/>
              </w:rPr>
              <w:fldChar w:fldCharType="begin"/>
            </w:r>
            <w:r>
              <w:rPr>
                <w:b/>
                <w:bCs/>
              </w:rPr>
              <w:instrText>NUMPAGES</w:instrText>
            </w:r>
            <w:r>
              <w:rPr>
                <w:b/>
                <w:bCs/>
                <w:sz w:val="24"/>
              </w:rPr>
              <w:fldChar w:fldCharType="separate"/>
            </w:r>
            <w:r w:rsidR="001236E8">
              <w:rPr>
                <w:b/>
                <w:bCs/>
                <w:noProof/>
              </w:rPr>
              <w:t>8</w:t>
            </w:r>
            <w:r>
              <w:rPr>
                <w:b/>
                <w:bCs/>
                <w:sz w:val="24"/>
              </w:rPr>
              <w:fldChar w:fldCharType="end"/>
            </w:r>
          </w:p>
        </w:sdtContent>
      </w:sdt>
    </w:sdtContent>
  </w:sdt>
  <w:p w14:paraId="33D3AB0E" w14:textId="77777777" w:rsidR="00905651" w:rsidRDefault="0090565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C339F" w14:textId="77777777" w:rsidR="00141076" w:rsidRDefault="00141076" w:rsidP="00464FBF">
      <w:pPr>
        <w:spacing w:line="240" w:lineRule="auto"/>
      </w:pPr>
      <w:r>
        <w:separator/>
      </w:r>
    </w:p>
  </w:footnote>
  <w:footnote w:type="continuationSeparator" w:id="0">
    <w:p w14:paraId="5AA65CC2" w14:textId="77777777" w:rsidR="00141076" w:rsidRDefault="00141076" w:rsidP="00464F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B3E77" w14:textId="1DE26BCC" w:rsidR="00464FBF" w:rsidRPr="007F1B46" w:rsidRDefault="00464FBF">
    <w:pPr>
      <w:pStyle w:val="Intestazione"/>
      <w:rPr>
        <w:sz w:val="18"/>
      </w:rPr>
    </w:pPr>
    <w:r>
      <w:rPr>
        <w:noProof/>
      </w:rPr>
      <w:drawing>
        <wp:inline distT="0" distB="0" distL="0" distR="0" wp14:anchorId="104A996B" wp14:editId="18EC588B">
          <wp:extent cx="1397480" cy="49632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pal servizi ufficiale.jpg"/>
                  <pic:cNvPicPr/>
                </pic:nvPicPr>
                <pic:blipFill>
                  <a:blip r:embed="rId1">
                    <a:extLst>
                      <a:ext uri="{28A0092B-C50C-407E-A947-70E740481C1C}">
                        <a14:useLocalDpi xmlns:a14="http://schemas.microsoft.com/office/drawing/2010/main" val="0"/>
                      </a:ext>
                    </a:extLst>
                  </a:blip>
                  <a:stretch>
                    <a:fillRect/>
                  </a:stretch>
                </pic:blipFill>
                <pic:spPr>
                  <a:xfrm>
                    <a:off x="0" y="0"/>
                    <a:ext cx="1421835" cy="504974"/>
                  </a:xfrm>
                  <a:prstGeom prst="rect">
                    <a:avLst/>
                  </a:prstGeom>
                </pic:spPr>
              </pic:pic>
            </a:graphicData>
          </a:graphic>
        </wp:inline>
      </w:drawing>
    </w:r>
  </w:p>
  <w:p w14:paraId="60882B41" w14:textId="77777777" w:rsidR="00905651" w:rsidRPr="007F1B46" w:rsidRDefault="00905651" w:rsidP="00905651">
    <w:pPr>
      <w:pStyle w:val="Intestazione"/>
      <w:jc w:val="center"/>
      <w:rPr>
        <w:rFonts w:asciiTheme="minorHAnsi" w:hAnsiTheme="minorHAnsi" w:cstheme="minorHAnsi"/>
        <w:sz w:val="16"/>
      </w:rPr>
    </w:pPr>
    <w:r w:rsidRPr="007F1B46">
      <w:rPr>
        <w:rFonts w:asciiTheme="minorHAnsi" w:hAnsiTheme="minorHAnsi" w:cstheme="minorHAnsi"/>
        <w:sz w:val="16"/>
      </w:rPr>
      <w:t>CAPITOLATO TECNICO</w:t>
    </w:r>
  </w:p>
  <w:p w14:paraId="62F03627" w14:textId="77777777" w:rsidR="00976696" w:rsidRPr="007F1B46" w:rsidRDefault="00905651" w:rsidP="00D83370">
    <w:pPr>
      <w:pStyle w:val="Intestazione"/>
      <w:jc w:val="center"/>
      <w:rPr>
        <w:sz w:val="18"/>
      </w:rPr>
    </w:pPr>
    <w:r w:rsidRPr="007F1B46">
      <w:rPr>
        <w:rFonts w:asciiTheme="minorHAnsi" w:hAnsiTheme="minorHAnsi" w:cstheme="minorHAnsi"/>
        <w:sz w:val="16"/>
      </w:rPr>
      <w:t>PIATTAFORMA WEB PER L’EROGAZIONE DI SERVIZI WELFARE</w:t>
    </w:r>
  </w:p>
  <w:p w14:paraId="7EDF27A2" w14:textId="77777777" w:rsidR="00151EE3" w:rsidRDefault="00151EE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A82C5" w14:textId="77777777" w:rsidR="00905651" w:rsidRDefault="00905651" w:rsidP="00905651">
    <w:pPr>
      <w:pStyle w:val="Intestazione"/>
      <w:jc w:val="center"/>
    </w:pPr>
    <w:r>
      <w:rPr>
        <w:noProof/>
      </w:rPr>
      <w:drawing>
        <wp:inline distT="0" distB="0" distL="0" distR="0" wp14:anchorId="3E0D8897" wp14:editId="283DD642">
          <wp:extent cx="1397480" cy="496324"/>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pal servizi ufficiale.jpg"/>
                  <pic:cNvPicPr/>
                </pic:nvPicPr>
                <pic:blipFill>
                  <a:blip r:embed="rId1">
                    <a:extLst>
                      <a:ext uri="{28A0092B-C50C-407E-A947-70E740481C1C}">
                        <a14:useLocalDpi xmlns:a14="http://schemas.microsoft.com/office/drawing/2010/main" val="0"/>
                      </a:ext>
                    </a:extLst>
                  </a:blip>
                  <a:stretch>
                    <a:fillRect/>
                  </a:stretch>
                </pic:blipFill>
                <pic:spPr>
                  <a:xfrm>
                    <a:off x="0" y="0"/>
                    <a:ext cx="1421835" cy="50497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1EEA"/>
    <w:multiLevelType w:val="hybridMultilevel"/>
    <w:tmpl w:val="9AE4C408"/>
    <w:lvl w:ilvl="0" w:tplc="04100001">
      <w:start w:val="1"/>
      <w:numFmt w:val="bullet"/>
      <w:lvlText w:val=""/>
      <w:lvlJc w:val="left"/>
      <w:pPr>
        <w:ind w:left="405" w:hanging="360"/>
      </w:pPr>
      <w:rPr>
        <w:rFonts w:ascii="Symbol" w:hAnsi="Symbol" w:hint="default"/>
      </w:rPr>
    </w:lvl>
    <w:lvl w:ilvl="1" w:tplc="04100003">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 w15:restartNumberingAfterBreak="0">
    <w:nsid w:val="011C3404"/>
    <w:multiLevelType w:val="hybridMultilevel"/>
    <w:tmpl w:val="5FD616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783726"/>
    <w:multiLevelType w:val="hybridMultilevel"/>
    <w:tmpl w:val="BD06FE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FC4ECE"/>
    <w:multiLevelType w:val="hybridMultilevel"/>
    <w:tmpl w:val="0AA80D56"/>
    <w:lvl w:ilvl="0" w:tplc="C17C3248">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53771A"/>
    <w:multiLevelType w:val="hybridMultilevel"/>
    <w:tmpl w:val="D2CC7C06"/>
    <w:lvl w:ilvl="0" w:tplc="D212BB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3E5899"/>
    <w:multiLevelType w:val="hybridMultilevel"/>
    <w:tmpl w:val="641848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6724D98"/>
    <w:multiLevelType w:val="hybridMultilevel"/>
    <w:tmpl w:val="7D802000"/>
    <w:lvl w:ilvl="0" w:tplc="198EB13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EA4962"/>
    <w:multiLevelType w:val="hybridMultilevel"/>
    <w:tmpl w:val="E7E85FF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4F4E1A"/>
    <w:multiLevelType w:val="hybridMultilevel"/>
    <w:tmpl w:val="E9E230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15740B"/>
    <w:multiLevelType w:val="hybridMultilevel"/>
    <w:tmpl w:val="897A95F6"/>
    <w:lvl w:ilvl="0" w:tplc="6FF440C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A4128"/>
    <w:multiLevelType w:val="hybridMultilevel"/>
    <w:tmpl w:val="A01A8158"/>
    <w:lvl w:ilvl="0" w:tplc="D212BB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9A556A"/>
    <w:multiLevelType w:val="hybridMultilevel"/>
    <w:tmpl w:val="3A52CAEC"/>
    <w:lvl w:ilvl="0" w:tplc="7158CBF0">
      <w:start w:val="1"/>
      <w:numFmt w:val="bullet"/>
      <w:lvlText w:val=""/>
      <w:lvlJc w:val="left"/>
      <w:pPr>
        <w:ind w:left="1287" w:hanging="360"/>
      </w:pPr>
      <w:rPr>
        <w:rFonts w:ascii="Symbol" w:hAnsi="Symbol" w:hint="default"/>
        <w:color w:val="auto"/>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2" w15:restartNumberingAfterBreak="0">
    <w:nsid w:val="3AED631F"/>
    <w:multiLevelType w:val="hybridMultilevel"/>
    <w:tmpl w:val="E88AB92C"/>
    <w:lvl w:ilvl="0" w:tplc="D212BB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517E9F"/>
    <w:multiLevelType w:val="hybridMultilevel"/>
    <w:tmpl w:val="57AE30C2"/>
    <w:lvl w:ilvl="0" w:tplc="C17C3248">
      <w:start w:val="6"/>
      <w:numFmt w:val="bullet"/>
      <w:lvlText w:val="-"/>
      <w:lvlJc w:val="left"/>
      <w:pPr>
        <w:ind w:left="2367" w:hanging="360"/>
      </w:pPr>
      <w:rPr>
        <w:rFonts w:ascii="Calibri Light" w:eastAsia="Times New Roman" w:hAnsi="Calibri Light" w:cs="Calibri Light" w:hint="default"/>
      </w:rPr>
    </w:lvl>
    <w:lvl w:ilvl="1" w:tplc="04100003" w:tentative="1">
      <w:start w:val="1"/>
      <w:numFmt w:val="bullet"/>
      <w:lvlText w:val="o"/>
      <w:lvlJc w:val="left"/>
      <w:pPr>
        <w:ind w:left="3087" w:hanging="360"/>
      </w:pPr>
      <w:rPr>
        <w:rFonts w:ascii="Courier New" w:hAnsi="Courier New" w:cs="Courier New" w:hint="default"/>
      </w:rPr>
    </w:lvl>
    <w:lvl w:ilvl="2" w:tplc="04100005" w:tentative="1">
      <w:start w:val="1"/>
      <w:numFmt w:val="bullet"/>
      <w:lvlText w:val=""/>
      <w:lvlJc w:val="left"/>
      <w:pPr>
        <w:ind w:left="3807" w:hanging="360"/>
      </w:pPr>
      <w:rPr>
        <w:rFonts w:ascii="Wingdings" w:hAnsi="Wingdings" w:hint="default"/>
      </w:rPr>
    </w:lvl>
    <w:lvl w:ilvl="3" w:tplc="04100001" w:tentative="1">
      <w:start w:val="1"/>
      <w:numFmt w:val="bullet"/>
      <w:lvlText w:val=""/>
      <w:lvlJc w:val="left"/>
      <w:pPr>
        <w:ind w:left="4527" w:hanging="360"/>
      </w:pPr>
      <w:rPr>
        <w:rFonts w:ascii="Symbol" w:hAnsi="Symbol" w:hint="default"/>
      </w:rPr>
    </w:lvl>
    <w:lvl w:ilvl="4" w:tplc="04100003" w:tentative="1">
      <w:start w:val="1"/>
      <w:numFmt w:val="bullet"/>
      <w:lvlText w:val="o"/>
      <w:lvlJc w:val="left"/>
      <w:pPr>
        <w:ind w:left="5247" w:hanging="360"/>
      </w:pPr>
      <w:rPr>
        <w:rFonts w:ascii="Courier New" w:hAnsi="Courier New" w:cs="Courier New" w:hint="default"/>
      </w:rPr>
    </w:lvl>
    <w:lvl w:ilvl="5" w:tplc="04100005" w:tentative="1">
      <w:start w:val="1"/>
      <w:numFmt w:val="bullet"/>
      <w:lvlText w:val=""/>
      <w:lvlJc w:val="left"/>
      <w:pPr>
        <w:ind w:left="5967" w:hanging="360"/>
      </w:pPr>
      <w:rPr>
        <w:rFonts w:ascii="Wingdings" w:hAnsi="Wingdings" w:hint="default"/>
      </w:rPr>
    </w:lvl>
    <w:lvl w:ilvl="6" w:tplc="04100001" w:tentative="1">
      <w:start w:val="1"/>
      <w:numFmt w:val="bullet"/>
      <w:lvlText w:val=""/>
      <w:lvlJc w:val="left"/>
      <w:pPr>
        <w:ind w:left="6687" w:hanging="360"/>
      </w:pPr>
      <w:rPr>
        <w:rFonts w:ascii="Symbol" w:hAnsi="Symbol" w:hint="default"/>
      </w:rPr>
    </w:lvl>
    <w:lvl w:ilvl="7" w:tplc="04100003" w:tentative="1">
      <w:start w:val="1"/>
      <w:numFmt w:val="bullet"/>
      <w:lvlText w:val="o"/>
      <w:lvlJc w:val="left"/>
      <w:pPr>
        <w:ind w:left="7407" w:hanging="360"/>
      </w:pPr>
      <w:rPr>
        <w:rFonts w:ascii="Courier New" w:hAnsi="Courier New" w:cs="Courier New" w:hint="default"/>
      </w:rPr>
    </w:lvl>
    <w:lvl w:ilvl="8" w:tplc="04100005" w:tentative="1">
      <w:start w:val="1"/>
      <w:numFmt w:val="bullet"/>
      <w:lvlText w:val=""/>
      <w:lvlJc w:val="left"/>
      <w:pPr>
        <w:ind w:left="8127" w:hanging="360"/>
      </w:pPr>
      <w:rPr>
        <w:rFonts w:ascii="Wingdings" w:hAnsi="Wingdings" w:hint="default"/>
      </w:rPr>
    </w:lvl>
  </w:abstractNum>
  <w:abstractNum w:abstractNumId="14" w15:restartNumberingAfterBreak="0">
    <w:nsid w:val="47BA6EF7"/>
    <w:multiLevelType w:val="hybridMultilevel"/>
    <w:tmpl w:val="995844E4"/>
    <w:lvl w:ilvl="0" w:tplc="3EA6B184">
      <w:start w:val="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60235E6"/>
    <w:multiLevelType w:val="hybridMultilevel"/>
    <w:tmpl w:val="DD2A2EEE"/>
    <w:lvl w:ilvl="0" w:tplc="D212BB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4079E5"/>
    <w:multiLevelType w:val="hybridMultilevel"/>
    <w:tmpl w:val="E91EDCAA"/>
    <w:lvl w:ilvl="0" w:tplc="20DE2BF0">
      <w:start w:val="1"/>
      <w:numFmt w:val="bullet"/>
      <w:lvlText w:val=""/>
      <w:lvlJc w:val="left"/>
      <w:pPr>
        <w:ind w:left="720" w:hanging="360"/>
      </w:pPr>
      <w:rPr>
        <w:rFonts w:ascii="Symbol" w:hAnsi="Symbol"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DD5F26"/>
    <w:multiLevelType w:val="hybridMultilevel"/>
    <w:tmpl w:val="8D0EB7A4"/>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EB6C6C"/>
    <w:multiLevelType w:val="hybridMultilevel"/>
    <w:tmpl w:val="92B235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EEF58BE"/>
    <w:multiLevelType w:val="hybridMultilevel"/>
    <w:tmpl w:val="36167058"/>
    <w:lvl w:ilvl="0" w:tplc="89169C8C">
      <w:numFmt w:val="bullet"/>
      <w:lvlText w:val="-"/>
      <w:lvlJc w:val="left"/>
      <w:pPr>
        <w:ind w:left="927" w:hanging="360"/>
      </w:pPr>
      <w:rPr>
        <w:rFonts w:ascii="Calibri Light" w:eastAsia="Times New Roman" w:hAnsi="Calibri Light" w:cs="Calibri Light"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num w:numId="1">
    <w:abstractNumId w:val="15"/>
  </w:num>
  <w:num w:numId="2">
    <w:abstractNumId w:val="6"/>
  </w:num>
  <w:num w:numId="3">
    <w:abstractNumId w:val="16"/>
  </w:num>
  <w:num w:numId="4">
    <w:abstractNumId w:val="9"/>
  </w:num>
  <w:num w:numId="5">
    <w:abstractNumId w:val="17"/>
  </w:num>
  <w:num w:numId="6">
    <w:abstractNumId w:val="5"/>
  </w:num>
  <w:num w:numId="7">
    <w:abstractNumId w:val="2"/>
  </w:num>
  <w:num w:numId="8">
    <w:abstractNumId w:val="18"/>
  </w:num>
  <w:num w:numId="9">
    <w:abstractNumId w:val="7"/>
  </w:num>
  <w:num w:numId="10">
    <w:abstractNumId w:val="10"/>
  </w:num>
  <w:num w:numId="11">
    <w:abstractNumId w:val="4"/>
  </w:num>
  <w:num w:numId="12">
    <w:abstractNumId w:val="12"/>
  </w:num>
  <w:num w:numId="13">
    <w:abstractNumId w:val="0"/>
  </w:num>
  <w:num w:numId="14">
    <w:abstractNumId w:val="1"/>
  </w:num>
  <w:num w:numId="15">
    <w:abstractNumId w:val="8"/>
  </w:num>
  <w:num w:numId="16">
    <w:abstractNumId w:val="20"/>
  </w:num>
  <w:num w:numId="17">
    <w:abstractNumId w:val="11"/>
  </w:num>
  <w:num w:numId="18">
    <w:abstractNumId w:val="13"/>
  </w:num>
  <w:num w:numId="19">
    <w:abstractNumId w:val="3"/>
  </w:num>
  <w:num w:numId="20">
    <w:abstractNumId w:val="1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0D"/>
    <w:rsid w:val="0002432D"/>
    <w:rsid w:val="0002444A"/>
    <w:rsid w:val="00027134"/>
    <w:rsid w:val="00036774"/>
    <w:rsid w:val="000A1DF8"/>
    <w:rsid w:val="000B534E"/>
    <w:rsid w:val="000C4B6B"/>
    <w:rsid w:val="000C75F3"/>
    <w:rsid w:val="000F3386"/>
    <w:rsid w:val="000F45BD"/>
    <w:rsid w:val="000F7E1F"/>
    <w:rsid w:val="00105A52"/>
    <w:rsid w:val="001156AF"/>
    <w:rsid w:val="001236E8"/>
    <w:rsid w:val="00126149"/>
    <w:rsid w:val="0012765E"/>
    <w:rsid w:val="00130D4F"/>
    <w:rsid w:val="00141076"/>
    <w:rsid w:val="00143B47"/>
    <w:rsid w:val="00151EE3"/>
    <w:rsid w:val="00154CB5"/>
    <w:rsid w:val="00157904"/>
    <w:rsid w:val="001645C2"/>
    <w:rsid w:val="001650E0"/>
    <w:rsid w:val="001822CC"/>
    <w:rsid w:val="001B2609"/>
    <w:rsid w:val="001B300D"/>
    <w:rsid w:val="001B781E"/>
    <w:rsid w:val="001C0DFA"/>
    <w:rsid w:val="001C409A"/>
    <w:rsid w:val="001E1303"/>
    <w:rsid w:val="00225B94"/>
    <w:rsid w:val="002341AC"/>
    <w:rsid w:val="00242166"/>
    <w:rsid w:val="00242D74"/>
    <w:rsid w:val="00267BBC"/>
    <w:rsid w:val="00270BAE"/>
    <w:rsid w:val="00271BB5"/>
    <w:rsid w:val="0028353A"/>
    <w:rsid w:val="0028556E"/>
    <w:rsid w:val="00297E14"/>
    <w:rsid w:val="002A0A3B"/>
    <w:rsid w:val="002C2F6A"/>
    <w:rsid w:val="002D711E"/>
    <w:rsid w:val="003036A9"/>
    <w:rsid w:val="00331327"/>
    <w:rsid w:val="00336873"/>
    <w:rsid w:val="003420B1"/>
    <w:rsid w:val="00347683"/>
    <w:rsid w:val="00372F30"/>
    <w:rsid w:val="003731B9"/>
    <w:rsid w:val="00376470"/>
    <w:rsid w:val="0038099B"/>
    <w:rsid w:val="0039116E"/>
    <w:rsid w:val="003B4639"/>
    <w:rsid w:val="003B78FF"/>
    <w:rsid w:val="003C145B"/>
    <w:rsid w:val="003D189B"/>
    <w:rsid w:val="003D4A1B"/>
    <w:rsid w:val="003E1894"/>
    <w:rsid w:val="003F486E"/>
    <w:rsid w:val="00400FF8"/>
    <w:rsid w:val="00417B67"/>
    <w:rsid w:val="00431AF7"/>
    <w:rsid w:val="004471E7"/>
    <w:rsid w:val="00450D9C"/>
    <w:rsid w:val="00453F38"/>
    <w:rsid w:val="00456CCB"/>
    <w:rsid w:val="00464FBF"/>
    <w:rsid w:val="004658E5"/>
    <w:rsid w:val="004772FE"/>
    <w:rsid w:val="004A0FC2"/>
    <w:rsid w:val="004A28B5"/>
    <w:rsid w:val="004A617E"/>
    <w:rsid w:val="004B233B"/>
    <w:rsid w:val="004B2FA5"/>
    <w:rsid w:val="004B3B56"/>
    <w:rsid w:val="004C0B57"/>
    <w:rsid w:val="004D4E9D"/>
    <w:rsid w:val="004D5DD0"/>
    <w:rsid w:val="004E185D"/>
    <w:rsid w:val="004F2AEE"/>
    <w:rsid w:val="00503B33"/>
    <w:rsid w:val="00503F8B"/>
    <w:rsid w:val="005314E3"/>
    <w:rsid w:val="00546994"/>
    <w:rsid w:val="00552D11"/>
    <w:rsid w:val="00556E8F"/>
    <w:rsid w:val="00560E1D"/>
    <w:rsid w:val="0056436A"/>
    <w:rsid w:val="005679F7"/>
    <w:rsid w:val="00572876"/>
    <w:rsid w:val="00574E2E"/>
    <w:rsid w:val="0057743F"/>
    <w:rsid w:val="005830EC"/>
    <w:rsid w:val="00583548"/>
    <w:rsid w:val="00583D70"/>
    <w:rsid w:val="00586E41"/>
    <w:rsid w:val="005875B8"/>
    <w:rsid w:val="00593641"/>
    <w:rsid w:val="0059381E"/>
    <w:rsid w:val="005B2DA0"/>
    <w:rsid w:val="005D16A2"/>
    <w:rsid w:val="005E311B"/>
    <w:rsid w:val="005E4A62"/>
    <w:rsid w:val="0060338E"/>
    <w:rsid w:val="00604391"/>
    <w:rsid w:val="00615689"/>
    <w:rsid w:val="00616BA5"/>
    <w:rsid w:val="006244E3"/>
    <w:rsid w:val="00634757"/>
    <w:rsid w:val="00657EC2"/>
    <w:rsid w:val="0068058E"/>
    <w:rsid w:val="006857F5"/>
    <w:rsid w:val="006949D1"/>
    <w:rsid w:val="006A6177"/>
    <w:rsid w:val="006B3F0E"/>
    <w:rsid w:val="006B4E65"/>
    <w:rsid w:val="006C46BC"/>
    <w:rsid w:val="006D26C6"/>
    <w:rsid w:val="006E07F9"/>
    <w:rsid w:val="006F2FCD"/>
    <w:rsid w:val="006F4B45"/>
    <w:rsid w:val="00705E5A"/>
    <w:rsid w:val="00723C7D"/>
    <w:rsid w:val="007300F7"/>
    <w:rsid w:val="00731F71"/>
    <w:rsid w:val="00744307"/>
    <w:rsid w:val="00745D83"/>
    <w:rsid w:val="007527B7"/>
    <w:rsid w:val="00760650"/>
    <w:rsid w:val="00763EB4"/>
    <w:rsid w:val="00774135"/>
    <w:rsid w:val="007833AC"/>
    <w:rsid w:val="00791560"/>
    <w:rsid w:val="0079533A"/>
    <w:rsid w:val="00796A79"/>
    <w:rsid w:val="007A2F31"/>
    <w:rsid w:val="007B1FF8"/>
    <w:rsid w:val="007C3FC2"/>
    <w:rsid w:val="007E008A"/>
    <w:rsid w:val="007E674E"/>
    <w:rsid w:val="007E7A28"/>
    <w:rsid w:val="007F1B46"/>
    <w:rsid w:val="008007A2"/>
    <w:rsid w:val="00817B82"/>
    <w:rsid w:val="00817B90"/>
    <w:rsid w:val="00832F17"/>
    <w:rsid w:val="00836159"/>
    <w:rsid w:val="00856DC3"/>
    <w:rsid w:val="00860AE0"/>
    <w:rsid w:val="00860EBB"/>
    <w:rsid w:val="00862E4D"/>
    <w:rsid w:val="00864946"/>
    <w:rsid w:val="008742DE"/>
    <w:rsid w:val="00887E7B"/>
    <w:rsid w:val="00891D9D"/>
    <w:rsid w:val="0089401D"/>
    <w:rsid w:val="008A74F3"/>
    <w:rsid w:val="008B1A2B"/>
    <w:rsid w:val="008B2576"/>
    <w:rsid w:val="008D01FC"/>
    <w:rsid w:val="008D2514"/>
    <w:rsid w:val="008E240A"/>
    <w:rsid w:val="008E3F5D"/>
    <w:rsid w:val="008E5A92"/>
    <w:rsid w:val="00901CCC"/>
    <w:rsid w:val="00905651"/>
    <w:rsid w:val="00920B24"/>
    <w:rsid w:val="00937E5C"/>
    <w:rsid w:val="0094252B"/>
    <w:rsid w:val="00943123"/>
    <w:rsid w:val="00944F36"/>
    <w:rsid w:val="009517F7"/>
    <w:rsid w:val="009555B1"/>
    <w:rsid w:val="00976696"/>
    <w:rsid w:val="00986359"/>
    <w:rsid w:val="00987FFA"/>
    <w:rsid w:val="009A3F3F"/>
    <w:rsid w:val="009B402C"/>
    <w:rsid w:val="009C31E2"/>
    <w:rsid w:val="009E4A13"/>
    <w:rsid w:val="00A247C0"/>
    <w:rsid w:val="00A30EF3"/>
    <w:rsid w:val="00A32A58"/>
    <w:rsid w:val="00A37A66"/>
    <w:rsid w:val="00A71559"/>
    <w:rsid w:val="00A73992"/>
    <w:rsid w:val="00A81553"/>
    <w:rsid w:val="00A85407"/>
    <w:rsid w:val="00AA1BE0"/>
    <w:rsid w:val="00AA60A6"/>
    <w:rsid w:val="00AB74D1"/>
    <w:rsid w:val="00AC5931"/>
    <w:rsid w:val="00AD1809"/>
    <w:rsid w:val="00AE31B8"/>
    <w:rsid w:val="00AE37B6"/>
    <w:rsid w:val="00AE7BE2"/>
    <w:rsid w:val="00AF3E93"/>
    <w:rsid w:val="00AF500D"/>
    <w:rsid w:val="00B1052A"/>
    <w:rsid w:val="00B419EF"/>
    <w:rsid w:val="00B47B59"/>
    <w:rsid w:val="00B53B1D"/>
    <w:rsid w:val="00B55368"/>
    <w:rsid w:val="00B6059F"/>
    <w:rsid w:val="00B64BD3"/>
    <w:rsid w:val="00B83801"/>
    <w:rsid w:val="00B85FFA"/>
    <w:rsid w:val="00B873C1"/>
    <w:rsid w:val="00BA7AC7"/>
    <w:rsid w:val="00BC1835"/>
    <w:rsid w:val="00BC565B"/>
    <w:rsid w:val="00BE59D4"/>
    <w:rsid w:val="00C0591C"/>
    <w:rsid w:val="00C159E2"/>
    <w:rsid w:val="00C2313B"/>
    <w:rsid w:val="00C23954"/>
    <w:rsid w:val="00C317D5"/>
    <w:rsid w:val="00C54398"/>
    <w:rsid w:val="00C57C33"/>
    <w:rsid w:val="00C61B2B"/>
    <w:rsid w:val="00C802C4"/>
    <w:rsid w:val="00C96272"/>
    <w:rsid w:val="00CA0B5B"/>
    <w:rsid w:val="00CB689B"/>
    <w:rsid w:val="00CC1AE3"/>
    <w:rsid w:val="00CC452E"/>
    <w:rsid w:val="00CC6998"/>
    <w:rsid w:val="00CE19B6"/>
    <w:rsid w:val="00CE3CA1"/>
    <w:rsid w:val="00CF0361"/>
    <w:rsid w:val="00CF1604"/>
    <w:rsid w:val="00CF280E"/>
    <w:rsid w:val="00D01703"/>
    <w:rsid w:val="00D125FC"/>
    <w:rsid w:val="00D2595C"/>
    <w:rsid w:val="00D45B28"/>
    <w:rsid w:val="00D641A8"/>
    <w:rsid w:val="00D649A8"/>
    <w:rsid w:val="00D65E57"/>
    <w:rsid w:val="00D66C56"/>
    <w:rsid w:val="00D67AD2"/>
    <w:rsid w:val="00D7098D"/>
    <w:rsid w:val="00D71A4C"/>
    <w:rsid w:val="00D731BB"/>
    <w:rsid w:val="00D8105F"/>
    <w:rsid w:val="00D83370"/>
    <w:rsid w:val="00D86092"/>
    <w:rsid w:val="00D914F0"/>
    <w:rsid w:val="00DA013D"/>
    <w:rsid w:val="00DA09DE"/>
    <w:rsid w:val="00DA5345"/>
    <w:rsid w:val="00DC1305"/>
    <w:rsid w:val="00DD4140"/>
    <w:rsid w:val="00DE4825"/>
    <w:rsid w:val="00E02FDC"/>
    <w:rsid w:val="00E03630"/>
    <w:rsid w:val="00E043C4"/>
    <w:rsid w:val="00E135BE"/>
    <w:rsid w:val="00E267C4"/>
    <w:rsid w:val="00E26D64"/>
    <w:rsid w:val="00E506C7"/>
    <w:rsid w:val="00E55732"/>
    <w:rsid w:val="00E66CED"/>
    <w:rsid w:val="00E7422C"/>
    <w:rsid w:val="00E7602F"/>
    <w:rsid w:val="00E76EB9"/>
    <w:rsid w:val="00E92B9E"/>
    <w:rsid w:val="00EA0C81"/>
    <w:rsid w:val="00EB6C86"/>
    <w:rsid w:val="00EB6E7F"/>
    <w:rsid w:val="00EC0477"/>
    <w:rsid w:val="00EC5EFA"/>
    <w:rsid w:val="00EC6989"/>
    <w:rsid w:val="00ED3035"/>
    <w:rsid w:val="00EF05B6"/>
    <w:rsid w:val="00EF5ED2"/>
    <w:rsid w:val="00F05011"/>
    <w:rsid w:val="00F13259"/>
    <w:rsid w:val="00F312BD"/>
    <w:rsid w:val="00F4299A"/>
    <w:rsid w:val="00F53E21"/>
    <w:rsid w:val="00F56C5E"/>
    <w:rsid w:val="00F636CD"/>
    <w:rsid w:val="00F727E8"/>
    <w:rsid w:val="00F72B05"/>
    <w:rsid w:val="00F87F65"/>
    <w:rsid w:val="00F9396F"/>
    <w:rsid w:val="00FA3556"/>
    <w:rsid w:val="00FC20C5"/>
    <w:rsid w:val="00FD58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1D0B9"/>
  <w15:chartTrackingRefBased/>
  <w15:docId w15:val="{912B9D44-1F94-42FA-B514-3048C1952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7E5C"/>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4F2AE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64FBF"/>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464FBF"/>
  </w:style>
  <w:style w:type="paragraph" w:styleId="Pidipagina">
    <w:name w:val="footer"/>
    <w:basedOn w:val="Normale"/>
    <w:link w:val="PidipaginaCarattere"/>
    <w:uiPriority w:val="99"/>
    <w:unhideWhenUsed/>
    <w:rsid w:val="00464FBF"/>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464FBF"/>
  </w:style>
  <w:style w:type="paragraph" w:customStyle="1" w:styleId="Titolocopertina">
    <w:name w:val="Titolo copertina"/>
    <w:basedOn w:val="Normale"/>
    <w:autoRedefine/>
    <w:rsid w:val="00937E5C"/>
    <w:pPr>
      <w:autoSpaceDE/>
      <w:autoSpaceDN/>
      <w:adjustRightInd/>
      <w:spacing w:line="480" w:lineRule="auto"/>
      <w:jc w:val="left"/>
    </w:pPr>
    <w:rPr>
      <w:caps/>
      <w:sz w:val="28"/>
      <w:szCs w:val="28"/>
    </w:rPr>
  </w:style>
  <w:style w:type="character" w:customStyle="1" w:styleId="BLOCKBOLD">
    <w:name w:val="BLOCK BOLD"/>
    <w:rsid w:val="00937E5C"/>
    <w:rPr>
      <w:rFonts w:ascii="Trebuchet MS" w:hAnsi="Trebuchet MS"/>
      <w:b/>
      <w:caps/>
      <w:color w:val="auto"/>
      <w:sz w:val="20"/>
      <w:szCs w:val="20"/>
    </w:rPr>
  </w:style>
  <w:style w:type="paragraph" w:styleId="Corpotesto">
    <w:name w:val="Body Text"/>
    <w:basedOn w:val="Normale"/>
    <w:link w:val="CorpotestoCarattere"/>
    <w:rsid w:val="00937E5C"/>
  </w:style>
  <w:style w:type="character" w:customStyle="1" w:styleId="CorpotestoCarattere">
    <w:name w:val="Corpo testo Carattere"/>
    <w:basedOn w:val="Carpredefinitoparagrafo"/>
    <w:link w:val="Corpotesto"/>
    <w:rsid w:val="00937E5C"/>
    <w:rPr>
      <w:rFonts w:ascii="Trebuchet MS" w:eastAsia="Times New Roman" w:hAnsi="Trebuchet MS" w:cs="Times New Roman"/>
      <w:kern w:val="2"/>
      <w:sz w:val="20"/>
      <w:szCs w:val="24"/>
      <w:lang w:eastAsia="it-IT"/>
    </w:rPr>
  </w:style>
  <w:style w:type="paragraph" w:styleId="Nessunaspaziatura">
    <w:name w:val="No Spacing"/>
    <w:link w:val="NessunaspaziaturaCarattere"/>
    <w:uiPriority w:val="1"/>
    <w:qFormat/>
    <w:rsid w:val="00905651"/>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905651"/>
    <w:rPr>
      <w:rFonts w:eastAsiaTheme="minorEastAsia"/>
      <w:lang w:eastAsia="it-IT"/>
    </w:rPr>
  </w:style>
  <w:style w:type="paragraph" w:styleId="Paragrafoelenco">
    <w:name w:val="List Paragraph"/>
    <w:basedOn w:val="Normale"/>
    <w:uiPriority w:val="34"/>
    <w:qFormat/>
    <w:rsid w:val="000C75F3"/>
    <w:pPr>
      <w:ind w:left="720"/>
      <w:contextualSpacing/>
    </w:pPr>
  </w:style>
  <w:style w:type="character" w:customStyle="1" w:styleId="Titolo1Carattere">
    <w:name w:val="Titolo 1 Carattere"/>
    <w:basedOn w:val="Carpredefinitoparagrafo"/>
    <w:link w:val="Titolo1"/>
    <w:uiPriority w:val="9"/>
    <w:rsid w:val="004F2AEE"/>
    <w:rPr>
      <w:rFonts w:asciiTheme="majorHAnsi" w:eastAsiaTheme="majorEastAsia" w:hAnsiTheme="majorHAnsi" w:cstheme="majorBidi"/>
      <w:color w:val="2E74B5" w:themeColor="accent1" w:themeShade="BF"/>
      <w:kern w:val="2"/>
      <w:sz w:val="32"/>
      <w:szCs w:val="32"/>
      <w:lang w:eastAsia="it-IT"/>
    </w:rPr>
  </w:style>
  <w:style w:type="paragraph" w:styleId="Titolosommario">
    <w:name w:val="TOC Heading"/>
    <w:basedOn w:val="Titolo1"/>
    <w:next w:val="Normale"/>
    <w:uiPriority w:val="39"/>
    <w:unhideWhenUsed/>
    <w:qFormat/>
    <w:rsid w:val="004F2AEE"/>
    <w:pPr>
      <w:widowControl/>
      <w:autoSpaceDE/>
      <w:autoSpaceDN/>
      <w:adjustRightInd/>
      <w:spacing w:line="259" w:lineRule="auto"/>
      <w:jc w:val="left"/>
      <w:outlineLvl w:val="9"/>
    </w:pPr>
    <w:rPr>
      <w:kern w:val="0"/>
    </w:rPr>
  </w:style>
  <w:style w:type="paragraph" w:styleId="Sommario1">
    <w:name w:val="toc 1"/>
    <w:basedOn w:val="Normale"/>
    <w:next w:val="Normale"/>
    <w:autoRedefine/>
    <w:uiPriority w:val="39"/>
    <w:unhideWhenUsed/>
    <w:rsid w:val="00B419EF"/>
    <w:pPr>
      <w:tabs>
        <w:tab w:val="right" w:leader="dot" w:pos="9628"/>
      </w:tabs>
      <w:spacing w:after="100"/>
    </w:pPr>
    <w:rPr>
      <w:rFonts w:eastAsiaTheme="minorEastAsia" w:cstheme="majorHAnsi"/>
      <w:b/>
      <w:noProof/>
    </w:rPr>
  </w:style>
  <w:style w:type="character" w:styleId="Collegamentoipertestuale">
    <w:name w:val="Hyperlink"/>
    <w:basedOn w:val="Carpredefinitoparagrafo"/>
    <w:uiPriority w:val="99"/>
    <w:unhideWhenUsed/>
    <w:rsid w:val="004F2AEE"/>
    <w:rPr>
      <w:color w:val="0563C1" w:themeColor="hyperlink"/>
      <w:u w:val="single"/>
    </w:rPr>
  </w:style>
  <w:style w:type="paragraph" w:styleId="Revisione">
    <w:name w:val="Revision"/>
    <w:hidden/>
    <w:uiPriority w:val="99"/>
    <w:semiHidden/>
    <w:rsid w:val="00EB6E7F"/>
    <w:pPr>
      <w:spacing w:after="0" w:line="240" w:lineRule="auto"/>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EB6E7F"/>
    <w:rPr>
      <w:sz w:val="16"/>
      <w:szCs w:val="16"/>
    </w:rPr>
  </w:style>
  <w:style w:type="paragraph" w:styleId="Testocommento">
    <w:name w:val="annotation text"/>
    <w:basedOn w:val="Normale"/>
    <w:link w:val="TestocommentoCarattere"/>
    <w:uiPriority w:val="99"/>
    <w:semiHidden/>
    <w:unhideWhenUsed/>
    <w:rsid w:val="00EB6E7F"/>
    <w:pPr>
      <w:spacing w:line="240" w:lineRule="auto"/>
    </w:pPr>
    <w:rPr>
      <w:szCs w:val="20"/>
    </w:rPr>
  </w:style>
  <w:style w:type="character" w:customStyle="1" w:styleId="TestocommentoCarattere">
    <w:name w:val="Testo commento Carattere"/>
    <w:basedOn w:val="Carpredefinitoparagrafo"/>
    <w:link w:val="Testocommento"/>
    <w:uiPriority w:val="99"/>
    <w:semiHidden/>
    <w:rsid w:val="00EB6E7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B6E7F"/>
    <w:rPr>
      <w:b/>
      <w:bCs/>
    </w:rPr>
  </w:style>
  <w:style w:type="character" w:customStyle="1" w:styleId="SoggettocommentoCarattere">
    <w:name w:val="Soggetto commento Carattere"/>
    <w:basedOn w:val="TestocommentoCarattere"/>
    <w:link w:val="Soggettocommento"/>
    <w:uiPriority w:val="99"/>
    <w:semiHidden/>
    <w:rsid w:val="00EB6E7F"/>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EB6E7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6E7F"/>
    <w:rPr>
      <w:rFonts w:ascii="Segoe UI" w:eastAsia="Times New Roman" w:hAnsi="Segoe UI" w:cs="Segoe UI"/>
      <w:kern w:val="2"/>
      <w:sz w:val="18"/>
      <w:szCs w:val="18"/>
      <w:lang w:eastAsia="it-IT"/>
    </w:rPr>
  </w:style>
  <w:style w:type="paragraph" w:styleId="NormaleWeb">
    <w:name w:val="Normal (Web)"/>
    <w:basedOn w:val="Normale"/>
    <w:uiPriority w:val="99"/>
    <w:semiHidden/>
    <w:unhideWhenUsed/>
    <w:rsid w:val="009B402C"/>
    <w:pPr>
      <w:widowControl/>
      <w:autoSpaceDE/>
      <w:autoSpaceDN/>
      <w:adjustRightInd/>
      <w:spacing w:before="100" w:beforeAutospacing="1" w:after="100" w:afterAutospacing="1" w:line="240" w:lineRule="auto"/>
      <w:jc w:val="left"/>
    </w:pPr>
    <w:rPr>
      <w:rFonts w:ascii="Times New Roman" w:eastAsiaTheme="minorEastAsia" w:hAnsi="Times New Roman"/>
      <w:kern w:val="0"/>
      <w:sz w:val="24"/>
    </w:rPr>
  </w:style>
  <w:style w:type="table" w:customStyle="1" w:styleId="Grigliatabella1">
    <w:name w:val="Griglia tabella1"/>
    <w:basedOn w:val="Tabellanormale"/>
    <w:next w:val="Grigliatabella"/>
    <w:uiPriority w:val="39"/>
    <w:rsid w:val="008D0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8D0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FAB8C-8D7A-458F-BF83-540D9A072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2527</Words>
  <Characters>14407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Capitolato Piattaforma Welfare Aziendale</vt:lpstr>
    </vt:vector>
  </TitlesOfParts>
  <Company/>
  <LinksUpToDate>false</LinksUpToDate>
  <CharactersWithSpaces>16901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Piattaforma Welfare Aziendale</dc:title>
  <dc:subject/>
  <dc:creator>Antonio Campanella - Anpal Servizi SpA</dc:creator>
  <cp:keywords/>
  <dc:description/>
  <cp:lastModifiedBy>Antonio Campanella</cp:lastModifiedBy>
  <cp:revision>15</cp:revision>
  <cp:lastPrinted>2018-01-22T09:48:00Z</cp:lastPrinted>
  <dcterms:created xsi:type="dcterms:W3CDTF">2018-01-25T10:31:00Z</dcterms:created>
  <dcterms:modified xsi:type="dcterms:W3CDTF">2018-01-30T16:53:00Z</dcterms:modified>
</cp:coreProperties>
</file>