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957CD" w14:textId="3A9CB50A" w:rsidR="00D30BC2" w:rsidRDefault="00830CC4" w:rsidP="00830CC4">
      <w:pPr>
        <w:pStyle w:val="Default"/>
        <w:jc w:val="both"/>
        <w:rPr>
          <w:rFonts w:asciiTheme="majorHAnsi" w:eastAsia="Times New Roman" w:hAnsiTheme="majorHAnsi" w:cstheme="majorHAnsi"/>
          <w:b/>
          <w:bCs/>
          <w:sz w:val="22"/>
          <w:szCs w:val="22"/>
        </w:rPr>
      </w:pPr>
      <w:r>
        <w:rPr>
          <w:rStyle w:val="normaltextrun"/>
          <w:rFonts w:ascii="Calibri Light" w:hAnsi="Calibri Light" w:cs="Calibri Light"/>
          <w:b/>
          <w:bCs/>
          <w:sz w:val="22"/>
          <w:szCs w:val="22"/>
          <w:bdr w:val="none" w:sz="0" w:space="0" w:color="auto" w:frame="1"/>
        </w:rPr>
        <w:t>RICHIESTA DI PREVENTIVO per l’affidamento diretto di un servizio</w:t>
      </w:r>
      <w:r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di Stampa Prodotti Tipografici </w:t>
      </w:r>
      <w:r w:rsid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>“</w:t>
      </w:r>
      <w:r>
        <w:rPr>
          <w:rFonts w:asciiTheme="majorHAnsi" w:eastAsia="Times New Roman" w:hAnsiTheme="majorHAnsi" w:cstheme="majorHAnsi"/>
          <w:b/>
          <w:bCs/>
          <w:sz w:val="22"/>
          <w:szCs w:val="22"/>
        </w:rPr>
        <w:t>Formazione Navigator”</w:t>
      </w:r>
      <w:r w:rsidR="00D30BC2" w:rsidRPr="00830CC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 </w:t>
      </w:r>
    </w:p>
    <w:p w14:paraId="61B43EB1" w14:textId="5470EDC5" w:rsidR="00830CC4" w:rsidRDefault="00830CC4" w:rsidP="00830CC4">
      <w:pPr>
        <w:pStyle w:val="Default"/>
        <w:jc w:val="both"/>
        <w:rPr>
          <w:rFonts w:asciiTheme="majorHAnsi" w:eastAsia="Times New Roman" w:hAnsiTheme="majorHAnsi" w:cstheme="majorHAnsi"/>
          <w:b/>
          <w:bCs/>
          <w:sz w:val="22"/>
          <w:szCs w:val="22"/>
        </w:rPr>
      </w:pPr>
    </w:p>
    <w:p w14:paraId="0B5E7184" w14:textId="77777777" w:rsidR="00830CC4" w:rsidRPr="00830CC4" w:rsidRDefault="00830CC4" w:rsidP="00830CC4">
      <w:pPr>
        <w:pStyle w:val="Default"/>
        <w:jc w:val="both"/>
        <w:rPr>
          <w:rFonts w:asciiTheme="majorHAnsi" w:eastAsia="Times New Roman" w:hAnsiTheme="majorHAnsi" w:cstheme="majorHAnsi"/>
          <w:b/>
          <w:bCs/>
          <w:sz w:val="22"/>
          <w:szCs w:val="22"/>
        </w:rPr>
      </w:pPr>
    </w:p>
    <w:p w14:paraId="09E70594" w14:textId="4E83BF1F" w:rsidR="00830CC4" w:rsidRDefault="00830CC4" w:rsidP="00830CC4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it-IT"/>
        </w:rPr>
      </w:pPr>
      <w:r w:rsidRPr="00830CC4">
        <w:rPr>
          <w:rFonts w:ascii="Calibri Light" w:eastAsia="Times New Roman" w:hAnsi="Calibri Light" w:cs="Calibri Light"/>
          <w:b/>
          <w:bCs/>
          <w:lang w:eastAsia="it-IT"/>
        </w:rPr>
        <w:t>STAZIONE APPALTANTE:</w:t>
      </w:r>
      <w:r w:rsidRPr="00830CC4">
        <w:rPr>
          <w:rFonts w:ascii="Calibri Light" w:eastAsia="Times New Roman" w:hAnsi="Calibri Light" w:cs="Calibri Light"/>
          <w:lang w:eastAsia="it-IT"/>
        </w:rPr>
        <w:t> ANPAL Servizi S.p.A. </w:t>
      </w:r>
    </w:p>
    <w:p w14:paraId="2F47E5EC" w14:textId="77777777" w:rsidR="004D3B36" w:rsidRPr="00830CC4" w:rsidRDefault="004D3B36" w:rsidP="00830CC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7ECDA9B2" w14:textId="14BB329F" w:rsidR="00830CC4" w:rsidRDefault="00830CC4" w:rsidP="00830CC4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it-IT"/>
        </w:rPr>
      </w:pPr>
      <w:r w:rsidRPr="00830CC4">
        <w:rPr>
          <w:rFonts w:ascii="Calibri Light" w:eastAsia="Times New Roman" w:hAnsi="Calibri Light" w:cs="Calibri Light"/>
          <w:b/>
          <w:bCs/>
          <w:lang w:eastAsia="it-IT"/>
        </w:rPr>
        <w:t>RESPONSABILE UNICO DEL PROCEDIMENTO: </w:t>
      </w:r>
      <w:r w:rsidRPr="00830CC4">
        <w:rPr>
          <w:rFonts w:ascii="Calibri Light" w:eastAsia="Times New Roman" w:hAnsi="Calibri Light" w:cs="Calibri Light"/>
          <w:i/>
          <w:iCs/>
          <w:lang w:eastAsia="it-IT"/>
        </w:rPr>
        <w:t>Annamaria Cimino</w:t>
      </w:r>
      <w:r w:rsidRPr="00830CC4">
        <w:rPr>
          <w:rFonts w:ascii="Calibri Light" w:eastAsia="Times New Roman" w:hAnsi="Calibri Light" w:cs="Calibri Light"/>
          <w:lang w:eastAsia="it-IT"/>
        </w:rPr>
        <w:t> </w:t>
      </w:r>
    </w:p>
    <w:p w14:paraId="6C91AE76" w14:textId="77777777" w:rsidR="004D3B36" w:rsidRPr="00830CC4" w:rsidRDefault="004D3B36" w:rsidP="00830CC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32F414F1" w14:textId="3EBFA229" w:rsidR="00830CC4" w:rsidRDefault="00830CC4" w:rsidP="00830CC4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it-IT"/>
        </w:rPr>
      </w:pPr>
      <w:r w:rsidRPr="00830CC4">
        <w:rPr>
          <w:rFonts w:ascii="Calibri Light" w:eastAsia="Times New Roman" w:hAnsi="Calibri Light" w:cs="Calibri Light"/>
          <w:b/>
          <w:bCs/>
          <w:lang w:eastAsia="it-IT"/>
        </w:rPr>
        <w:t>VISTA </w:t>
      </w:r>
      <w:r w:rsidRPr="00830CC4">
        <w:rPr>
          <w:rFonts w:ascii="Calibri Light" w:eastAsia="Times New Roman" w:hAnsi="Calibri Light" w:cs="Calibri Light"/>
          <w:lang w:eastAsia="it-IT"/>
        </w:rPr>
        <w:t>la Richiesta di Acquisto n.11000</w:t>
      </w:r>
      <w:r>
        <w:rPr>
          <w:rFonts w:ascii="Calibri Light" w:eastAsia="Times New Roman" w:hAnsi="Calibri Light" w:cs="Calibri Light"/>
          <w:lang w:eastAsia="it-IT"/>
        </w:rPr>
        <w:t xml:space="preserve">44274 </w:t>
      </w:r>
      <w:r w:rsidRPr="00830CC4">
        <w:rPr>
          <w:rFonts w:ascii="Calibri Light" w:eastAsia="Times New Roman" w:hAnsi="Calibri Light" w:cs="Calibri Light"/>
          <w:lang w:eastAsia="it-IT"/>
        </w:rPr>
        <w:t>del 10/07/ 2019  </w:t>
      </w:r>
    </w:p>
    <w:p w14:paraId="58BCD5BC" w14:textId="77777777" w:rsidR="004D3B36" w:rsidRPr="00830CC4" w:rsidRDefault="004D3B36" w:rsidP="00830CC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58D41E04" w14:textId="7E2DC1E4" w:rsidR="00830CC4" w:rsidRDefault="00830CC4" w:rsidP="00830CC4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it-IT"/>
        </w:rPr>
      </w:pPr>
      <w:r w:rsidRPr="00830CC4">
        <w:rPr>
          <w:rFonts w:ascii="Calibri Light" w:eastAsia="Times New Roman" w:hAnsi="Calibri Light" w:cs="Calibri Light"/>
          <w:b/>
          <w:bCs/>
          <w:lang w:eastAsia="it-IT"/>
        </w:rPr>
        <w:t>VISTO</w:t>
      </w:r>
      <w:r w:rsidRPr="00830CC4">
        <w:rPr>
          <w:rFonts w:ascii="Calibri Light" w:eastAsia="Times New Roman" w:hAnsi="Calibri Light" w:cs="Calibri Light"/>
          <w:lang w:eastAsia="it-IT"/>
        </w:rPr>
        <w:t> l’art. 36 del D.Lgs. 50/2016 e s.mi. </w:t>
      </w:r>
    </w:p>
    <w:p w14:paraId="3C743C31" w14:textId="7545B934" w:rsidR="00830CC4" w:rsidRDefault="00830CC4" w:rsidP="00830CC4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it-IT"/>
        </w:rPr>
      </w:pPr>
    </w:p>
    <w:p w14:paraId="79EDE120" w14:textId="77777777" w:rsidR="00830CC4" w:rsidRPr="00830CC4" w:rsidRDefault="00830CC4" w:rsidP="00830CC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830CC4">
        <w:rPr>
          <w:rFonts w:ascii="Calibri Light" w:eastAsia="Times New Roman" w:hAnsi="Calibri Light" w:cs="Calibri Light"/>
          <w:b/>
          <w:bCs/>
          <w:lang w:eastAsia="it-IT"/>
        </w:rPr>
        <w:t>PROCEDE</w:t>
      </w:r>
      <w:r w:rsidRPr="00830CC4">
        <w:rPr>
          <w:rFonts w:ascii="Calibri Light" w:eastAsia="Times New Roman" w:hAnsi="Calibri Light" w:cs="Calibri Light"/>
          <w:lang w:eastAsia="it-IT"/>
        </w:rPr>
        <w:t> </w:t>
      </w:r>
    </w:p>
    <w:p w14:paraId="35E28FB9" w14:textId="77777777" w:rsidR="00830CC4" w:rsidRPr="00830CC4" w:rsidRDefault="00830CC4" w:rsidP="00830CC4">
      <w:p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lang w:eastAsia="it-IT"/>
        </w:rPr>
      </w:pPr>
      <w:r w:rsidRPr="00644E66">
        <w:rPr>
          <w:rFonts w:asciiTheme="majorHAnsi" w:eastAsia="Times New Roman" w:hAnsiTheme="majorHAnsi" w:cstheme="majorHAnsi"/>
          <w:lang w:eastAsia="it-IT"/>
        </w:rPr>
        <w:t> </w:t>
      </w:r>
    </w:p>
    <w:p w14:paraId="0075B808" w14:textId="2ECAB9D9" w:rsidR="00830CC4" w:rsidRPr="00644E66" w:rsidRDefault="00830CC4" w:rsidP="00830CC4">
      <w:pPr>
        <w:pStyle w:val="Default"/>
        <w:jc w:val="both"/>
        <w:rPr>
          <w:rFonts w:asciiTheme="majorHAnsi" w:eastAsia="Times New Roman" w:hAnsiTheme="majorHAnsi" w:cstheme="majorHAnsi"/>
          <w:b/>
          <w:bCs/>
          <w:sz w:val="22"/>
          <w:szCs w:val="22"/>
        </w:rPr>
      </w:pPr>
      <w:r w:rsidRPr="00644E66">
        <w:rPr>
          <w:rFonts w:asciiTheme="majorHAnsi" w:eastAsia="Times New Roman" w:hAnsiTheme="majorHAnsi" w:cstheme="majorHAnsi"/>
          <w:sz w:val="22"/>
          <w:szCs w:val="22"/>
          <w:lang w:eastAsia="it-IT"/>
        </w:rPr>
        <w:t xml:space="preserve">all’individuazione di un operatore per l’affidamento del servizio di </w:t>
      </w:r>
      <w:r w:rsidRP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Stampa Prodotti Tipografici </w:t>
      </w:r>
      <w:r w:rsidR="00644E66" w:rsidRP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>“</w:t>
      </w:r>
      <w:r w:rsidRP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Formazione Navigator” </w:t>
      </w:r>
    </w:p>
    <w:p w14:paraId="0EDEF070" w14:textId="77777777" w:rsidR="00830CC4" w:rsidRPr="00830CC4" w:rsidRDefault="00830CC4" w:rsidP="00830CC4">
      <w:p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lang w:eastAsia="it-IT"/>
        </w:rPr>
      </w:pPr>
    </w:p>
    <w:p w14:paraId="29FBD6F3" w14:textId="6D61443F" w:rsidR="00AF5537" w:rsidRPr="00644E66" w:rsidRDefault="00830CC4" w:rsidP="3D22EB1B">
      <w:pPr>
        <w:pStyle w:val="Default"/>
        <w:rPr>
          <w:rFonts w:asciiTheme="majorHAnsi" w:eastAsia="Times New Roman" w:hAnsiTheme="majorHAnsi" w:cstheme="majorHAnsi"/>
          <w:b/>
          <w:color w:val="auto"/>
          <w:sz w:val="22"/>
          <w:szCs w:val="22"/>
        </w:rPr>
      </w:pPr>
      <w:r w:rsidRPr="00644E66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1</w:t>
      </w:r>
      <w:r w:rsidR="3D22EB1B" w:rsidRPr="00644E66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 xml:space="preserve">) PROCEDURA </w:t>
      </w:r>
    </w:p>
    <w:p w14:paraId="70754F43" w14:textId="03439E42" w:rsidR="00AF5537" w:rsidRPr="00644E66" w:rsidRDefault="3D22EB1B" w:rsidP="3D22EB1B">
      <w:pPr>
        <w:pStyle w:val="Default"/>
        <w:jc w:val="both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Affidamento diretto previa richiesta di preventivo ai sensi dell’art. 36 del D.Lgs 50/2016</w:t>
      </w:r>
      <w:r w:rsidR="00F0394E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s.m.i</w:t>
      </w:r>
      <w:r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. Il presente avviso, nel rispetto dei principi di efficacia, economicità, imparzialità e trasparenza, viene inviato da ANPAL Servizi Sp</w:t>
      </w:r>
      <w:r w:rsidR="00D05A85"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A</w:t>
      </w:r>
      <w:r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, per consentire agli operatori interessati ed in possesso dei requisiti richiesti, di partecipare alla presente procedura. Il presente invito non costituisce avvio di procedura di gara pubblica né proposta contrattuale, e pertanto non vincola in alcun modo ANPAL Servizi Sp</w:t>
      </w:r>
      <w:r w:rsidR="00D05A85"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A</w:t>
      </w:r>
      <w:r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che procederà tramite affidamento diretto al soggetto che sarà ritenuto idoneo, secondo i criteri esposti nel presente documento. ANPAL Servizi Sp</w:t>
      </w:r>
      <w:r w:rsidR="00D05A85"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A</w:t>
      </w:r>
      <w:r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inoltre sarà libera di avviare altre procedure o di avvalersi di Convenzione Consip qualora prima della stipula del contratto dovesse venire attivata. ANPAL Servizi Sp</w:t>
      </w:r>
      <w:r w:rsidR="00D05A85"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>A</w:t>
      </w:r>
      <w:r w:rsidRPr="00644E66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si riserva di interrompere o sospendere il procedimento avviato per sopraggiunte ragioni senza che i soggetti possano vantare alcuna pretesa.</w:t>
      </w:r>
    </w:p>
    <w:p w14:paraId="72A3D3EC" w14:textId="6E612A3B" w:rsidR="00AF5537" w:rsidRPr="00644E66" w:rsidRDefault="00AF5537" w:rsidP="3D22EB1B">
      <w:pPr>
        <w:pStyle w:val="Default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54E6BEF7" w14:textId="77777777" w:rsidR="00830CC4" w:rsidRPr="00644E66" w:rsidRDefault="00830CC4" w:rsidP="00830CC4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644E66">
        <w:rPr>
          <w:rFonts w:asciiTheme="majorHAnsi" w:hAnsiTheme="majorHAnsi" w:cstheme="majorHAnsi"/>
          <w:b/>
          <w:bCs/>
          <w:sz w:val="22"/>
          <w:szCs w:val="22"/>
        </w:rPr>
        <w:t>2) OGGETTO, IMPORTO, DATA E LUOGO DI SVOLGIMENTO</w:t>
      </w:r>
      <w:r w:rsidRPr="00644E66">
        <w:rPr>
          <w:rFonts w:asciiTheme="majorHAnsi" w:hAnsiTheme="majorHAnsi" w:cstheme="majorHAnsi"/>
          <w:sz w:val="22"/>
          <w:szCs w:val="22"/>
        </w:rPr>
        <w:t> </w:t>
      </w:r>
    </w:p>
    <w:p w14:paraId="2DB02D3F" w14:textId="5A6A858C" w:rsidR="00644E66" w:rsidRPr="00644E66" w:rsidRDefault="00830CC4" w:rsidP="00644E66">
      <w:pPr>
        <w:pStyle w:val="Default"/>
        <w:jc w:val="both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644E66">
        <w:rPr>
          <w:rFonts w:asciiTheme="majorHAnsi" w:eastAsia="Times New Roman" w:hAnsiTheme="majorHAnsi" w:cstheme="majorHAnsi"/>
          <w:sz w:val="22"/>
          <w:szCs w:val="22"/>
          <w:lang w:eastAsia="it-IT"/>
        </w:rPr>
        <w:t>Il servizio ha per oggetto l</w:t>
      </w:r>
      <w:r w:rsidR="00C12588" w:rsidRPr="00644E66">
        <w:rPr>
          <w:rFonts w:asciiTheme="majorHAnsi" w:hAnsiTheme="majorHAnsi" w:cstheme="majorHAnsi"/>
          <w:sz w:val="22"/>
          <w:szCs w:val="22"/>
        </w:rPr>
        <w:t xml:space="preserve">a </w:t>
      </w:r>
      <w:r w:rsidR="00644E66" w:rsidRP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Stampa </w:t>
      </w:r>
      <w:r w:rsid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di </w:t>
      </w:r>
      <w:r w:rsidR="00644E66" w:rsidRPr="00644E66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Prodotti Tipografici “Formazione Navigator” </w:t>
      </w:r>
      <w:r w:rsidR="00644E66" w:rsidRPr="00644E66">
        <w:rPr>
          <w:rFonts w:asciiTheme="majorHAnsi" w:eastAsia="Times New Roman" w:hAnsiTheme="majorHAnsi" w:cstheme="majorHAnsi"/>
          <w:bCs/>
          <w:sz w:val="22"/>
          <w:szCs w:val="22"/>
        </w:rPr>
        <w:t>come meglio dettagliato nell’allegato tecnico.</w:t>
      </w:r>
    </w:p>
    <w:p w14:paraId="0824757B" w14:textId="5A27BDF3" w:rsidR="00830CC4" w:rsidRDefault="00644E66" w:rsidP="00644E66">
      <w:pPr>
        <w:spacing w:after="0" w:line="240" w:lineRule="auto"/>
        <w:textAlignment w:val="baseline"/>
        <w:rPr>
          <w:rStyle w:val="normaltextrun"/>
          <w:rFonts w:asciiTheme="majorHAnsi" w:hAnsiTheme="majorHAnsi" w:cstheme="majorHAnsi"/>
          <w:color w:val="000000"/>
          <w:bdr w:val="none" w:sz="0" w:space="0" w:color="auto" w:frame="1"/>
        </w:rPr>
      </w:pPr>
      <w:r w:rsidRPr="00644E66">
        <w:rPr>
          <w:rStyle w:val="normaltextrun"/>
          <w:rFonts w:asciiTheme="majorHAnsi" w:hAnsiTheme="majorHAnsi" w:cstheme="majorHAnsi"/>
          <w:color w:val="000000"/>
          <w:bdr w:val="none" w:sz="0" w:space="0" w:color="auto" w:frame="1"/>
        </w:rPr>
        <w:t>L’importo massimo previsto 18.000,00</w:t>
      </w:r>
    </w:p>
    <w:p w14:paraId="70C552CE" w14:textId="77777777" w:rsidR="00CD116A" w:rsidRPr="00CD116A" w:rsidRDefault="00CD116A" w:rsidP="00CD116A">
      <w:pPr>
        <w:spacing w:after="0" w:line="240" w:lineRule="auto"/>
        <w:textAlignment w:val="baseline"/>
        <w:rPr>
          <w:rStyle w:val="normaltextrun"/>
          <w:rFonts w:asciiTheme="majorHAnsi" w:hAnsiTheme="majorHAnsi" w:cstheme="majorHAnsi"/>
          <w:bdr w:val="none" w:sz="0" w:space="0" w:color="auto" w:frame="1"/>
        </w:rPr>
      </w:pPr>
      <w:r w:rsidRPr="00CD116A">
        <w:rPr>
          <w:rStyle w:val="normaltextrun"/>
          <w:rFonts w:asciiTheme="majorHAnsi" w:hAnsiTheme="majorHAnsi" w:cstheme="majorHAnsi"/>
          <w:bdr w:val="none" w:sz="0" w:space="0" w:color="auto" w:frame="1"/>
        </w:rPr>
        <w:t>I materiali oggetto della presente richiesta dovranno essere realizzati e consegnati in tempo utile per essere disponibili in occasione dei seguenti tre eventi:</w:t>
      </w:r>
    </w:p>
    <w:p w14:paraId="41AEFA4E" w14:textId="77777777" w:rsidR="00CD116A" w:rsidRPr="00CD116A" w:rsidRDefault="00CD116A" w:rsidP="00644E66">
      <w:pPr>
        <w:spacing w:after="0" w:line="240" w:lineRule="auto"/>
        <w:textAlignment w:val="baseline"/>
        <w:rPr>
          <w:rStyle w:val="normaltextrun"/>
          <w:rFonts w:asciiTheme="majorHAnsi" w:hAnsiTheme="majorHAnsi" w:cstheme="majorHAnsi"/>
          <w:bdr w:val="none" w:sz="0" w:space="0" w:color="auto" w:frame="1"/>
        </w:rPr>
      </w:pPr>
    </w:p>
    <w:p w14:paraId="71B67479" w14:textId="4F43CFBB" w:rsidR="00644E66" w:rsidRPr="00644E66" w:rsidRDefault="00644E66" w:rsidP="00644E66">
      <w:pPr>
        <w:pStyle w:val="Paragrafoelenco"/>
        <w:numPr>
          <w:ilvl w:val="0"/>
          <w:numId w:val="3"/>
        </w:numPr>
        <w:textAlignment w:val="baseline"/>
        <w:rPr>
          <w:rFonts w:asciiTheme="majorHAnsi" w:hAnsiTheme="majorHAnsi" w:cstheme="majorHAnsi"/>
          <w:sz w:val="22"/>
          <w:szCs w:val="22"/>
        </w:rPr>
      </w:pPr>
      <w:r w:rsidRPr="00644E66">
        <w:rPr>
          <w:rFonts w:asciiTheme="majorHAnsi" w:hAnsiTheme="majorHAnsi" w:cstheme="majorHAnsi"/>
          <w:sz w:val="22"/>
          <w:szCs w:val="22"/>
        </w:rPr>
        <w:t xml:space="preserve">Cagliari </w:t>
      </w:r>
      <w:r w:rsidRPr="00644E66">
        <w:rPr>
          <w:rStyle w:val="normaltextrun"/>
          <w:rFonts w:asciiTheme="majorHAnsi" w:hAnsiTheme="majorHAnsi" w:cstheme="majorHAnsi"/>
          <w:color w:val="000000"/>
          <w:sz w:val="22"/>
          <w:szCs w:val="22"/>
          <w:shd w:val="clear" w:color="auto" w:fill="FFFFFF"/>
        </w:rPr>
        <w:t xml:space="preserve">presso l’Aula Magna della Facoltà di Ingegneria dell’Università di Cagliari in occasione del kick off </w:t>
      </w:r>
      <w:r w:rsidRPr="00644E66">
        <w:rPr>
          <w:rFonts w:asciiTheme="majorHAnsi" w:hAnsiTheme="majorHAnsi" w:cstheme="majorHAnsi"/>
          <w:sz w:val="22"/>
          <w:szCs w:val="22"/>
        </w:rPr>
        <w:t>formazione navigator previsto per il 29/7/2019</w:t>
      </w:r>
      <w:r w:rsidRPr="00644E66">
        <w:rPr>
          <w:rStyle w:val="normaltextrun"/>
          <w:rFonts w:asciiTheme="majorHAnsi" w:hAnsiTheme="majorHAnsi" w:cstheme="majorHAnsi"/>
          <w:color w:val="000000"/>
          <w:sz w:val="22"/>
          <w:szCs w:val="22"/>
          <w:shd w:val="clear" w:color="auto" w:fill="FFFFFF"/>
        </w:rPr>
        <w:t>.</w:t>
      </w:r>
      <w:r w:rsidRPr="00644E66">
        <w:rPr>
          <w:rStyle w:val="eop"/>
          <w:rFonts w:asciiTheme="majorHAnsi" w:hAnsiTheme="majorHAnsi" w:cstheme="majorHAnsi"/>
          <w:color w:val="000000"/>
          <w:sz w:val="22"/>
          <w:szCs w:val="22"/>
          <w:shd w:val="clear" w:color="auto" w:fill="FFFFFF"/>
        </w:rPr>
        <w:t> </w:t>
      </w:r>
      <w:r w:rsidRPr="00644E6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55D40F5" w14:textId="0167CDE0" w:rsidR="00644E66" w:rsidRPr="00644E66" w:rsidRDefault="00644E66" w:rsidP="00644E66">
      <w:pPr>
        <w:pStyle w:val="Paragrafoelenco"/>
        <w:numPr>
          <w:ilvl w:val="0"/>
          <w:numId w:val="3"/>
        </w:numPr>
        <w:textAlignment w:val="baseline"/>
        <w:rPr>
          <w:rFonts w:asciiTheme="majorHAnsi" w:hAnsiTheme="majorHAnsi" w:cstheme="majorHAnsi"/>
          <w:sz w:val="22"/>
          <w:szCs w:val="22"/>
        </w:rPr>
      </w:pPr>
      <w:r w:rsidRPr="00644E66">
        <w:rPr>
          <w:rFonts w:asciiTheme="majorHAnsi" w:hAnsiTheme="majorHAnsi" w:cstheme="majorHAnsi"/>
          <w:sz w:val="22"/>
          <w:szCs w:val="22"/>
        </w:rPr>
        <w:t>Roma in occasione del kick off formazione navigator previsto per il 31/7/2019</w:t>
      </w:r>
      <w:r w:rsidR="00CD116A">
        <w:rPr>
          <w:rFonts w:asciiTheme="majorHAnsi" w:hAnsiTheme="majorHAnsi" w:cstheme="majorHAnsi"/>
          <w:sz w:val="22"/>
          <w:szCs w:val="22"/>
        </w:rPr>
        <w:t xml:space="preserve"> (location da definire)</w:t>
      </w:r>
    </w:p>
    <w:p w14:paraId="79FBFA7B" w14:textId="543111B5" w:rsidR="00644E66" w:rsidRPr="00644E66" w:rsidRDefault="00644E66" w:rsidP="00644E66">
      <w:pPr>
        <w:pStyle w:val="Paragrafoelenco"/>
        <w:numPr>
          <w:ilvl w:val="0"/>
          <w:numId w:val="3"/>
        </w:numPr>
        <w:textAlignment w:val="baseline"/>
        <w:rPr>
          <w:rFonts w:asciiTheme="majorHAnsi" w:hAnsiTheme="majorHAnsi" w:cstheme="majorHAnsi"/>
          <w:sz w:val="22"/>
          <w:szCs w:val="22"/>
        </w:rPr>
      </w:pPr>
      <w:r w:rsidRPr="00644E66">
        <w:rPr>
          <w:rFonts w:asciiTheme="majorHAnsi" w:hAnsiTheme="majorHAnsi" w:cstheme="majorHAnsi"/>
          <w:sz w:val="22"/>
          <w:szCs w:val="22"/>
        </w:rPr>
        <w:t xml:space="preserve">Palermo </w:t>
      </w:r>
      <w:r w:rsidRPr="00644E66">
        <w:rPr>
          <w:rStyle w:val="normaltextrun"/>
          <w:rFonts w:asciiTheme="majorHAnsi" w:hAnsiTheme="majorHAnsi" w:cstheme="majorHAnsi"/>
          <w:color w:val="000000"/>
          <w:sz w:val="22"/>
          <w:szCs w:val="22"/>
          <w:bdr w:val="none" w:sz="0" w:space="0" w:color="auto" w:frame="1"/>
        </w:rPr>
        <w:t>presso l’aula “Li Donni” del Dipartimento SEAS dell’Università di Palermo</w:t>
      </w:r>
      <w:r w:rsidRPr="00644E66">
        <w:rPr>
          <w:rFonts w:asciiTheme="majorHAnsi" w:hAnsiTheme="majorHAnsi" w:cstheme="majorHAnsi"/>
          <w:sz w:val="22"/>
          <w:szCs w:val="22"/>
        </w:rPr>
        <w:t xml:space="preserve"> in occasione del kick off formazione navigator previsto per il 01/08/2019</w:t>
      </w:r>
    </w:p>
    <w:p w14:paraId="0E27B00A" w14:textId="77777777" w:rsidR="00AF5537" w:rsidRPr="00830CC4" w:rsidRDefault="00AF5537" w:rsidP="3D22EB1B">
      <w:pPr>
        <w:pStyle w:val="Default"/>
        <w:rPr>
          <w:rFonts w:asciiTheme="majorHAnsi" w:eastAsia="Times New Roman" w:hAnsiTheme="majorHAnsi" w:cstheme="majorHAnsi"/>
          <w:iCs/>
          <w:sz w:val="22"/>
          <w:szCs w:val="22"/>
        </w:rPr>
      </w:pPr>
    </w:p>
    <w:p w14:paraId="044D5659" w14:textId="0649F4EB" w:rsidR="00531EB5" w:rsidRPr="00D50EF2" w:rsidRDefault="00D50EF2" w:rsidP="00531EB5">
      <w:pPr>
        <w:pStyle w:val="Default"/>
        <w:rPr>
          <w:rFonts w:asciiTheme="majorHAnsi" w:hAnsiTheme="majorHAnsi" w:cstheme="majorHAnsi"/>
          <w:b/>
          <w:color w:val="auto"/>
          <w:sz w:val="22"/>
          <w:szCs w:val="22"/>
        </w:rPr>
      </w:pPr>
      <w:r w:rsidRPr="00D50EF2">
        <w:rPr>
          <w:rFonts w:asciiTheme="majorHAnsi" w:hAnsiTheme="majorHAnsi" w:cstheme="majorHAnsi"/>
          <w:b/>
          <w:color w:val="auto"/>
          <w:sz w:val="22"/>
          <w:szCs w:val="22"/>
        </w:rPr>
        <w:t>3</w:t>
      </w:r>
      <w:r w:rsidR="00531EB5" w:rsidRPr="00D50EF2">
        <w:rPr>
          <w:rFonts w:asciiTheme="majorHAnsi" w:hAnsiTheme="majorHAnsi" w:cstheme="majorHAnsi"/>
          <w:b/>
          <w:color w:val="auto"/>
          <w:sz w:val="22"/>
          <w:szCs w:val="22"/>
        </w:rPr>
        <w:t xml:space="preserve">) REQUISITI DI PARTECIPAZIONE </w:t>
      </w:r>
    </w:p>
    <w:p w14:paraId="25F6505A" w14:textId="77777777" w:rsidR="00531EB5" w:rsidRPr="00830CC4" w:rsidRDefault="00531EB5" w:rsidP="00531EB5">
      <w:pPr>
        <w:pStyle w:val="Default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830CC4">
        <w:rPr>
          <w:rFonts w:asciiTheme="majorHAnsi" w:hAnsiTheme="majorHAnsi" w:cstheme="majorHAnsi"/>
          <w:color w:val="auto"/>
          <w:sz w:val="22"/>
          <w:szCs w:val="22"/>
        </w:rPr>
        <w:t>Per la partecipazione all’indagine è necessario il possesso dei requisiti di idoneità di cui all’art. 80 del D.lgs. 50/2016 e successive modifiche.</w:t>
      </w:r>
    </w:p>
    <w:p w14:paraId="75755320" w14:textId="38493DFF" w:rsidR="00531EB5" w:rsidRPr="00D50EF2" w:rsidRDefault="59FA70C1" w:rsidP="59FA70C1">
      <w:pPr>
        <w:pStyle w:val="Default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D50EF2">
        <w:rPr>
          <w:rFonts w:asciiTheme="majorHAnsi" w:hAnsiTheme="majorHAnsi" w:cstheme="majorHAnsi"/>
          <w:color w:val="auto"/>
          <w:sz w:val="22"/>
          <w:szCs w:val="22"/>
        </w:rPr>
        <w:t xml:space="preserve">I requisiti devono essere posseduti ed oggetto di dichiarazione che deve essere resa secondo il modello </w:t>
      </w:r>
      <w:r w:rsidR="00D50EF2" w:rsidRPr="00D50EF2">
        <w:rPr>
          <w:rFonts w:asciiTheme="majorHAnsi" w:hAnsiTheme="majorHAnsi" w:cstheme="majorHAnsi"/>
          <w:color w:val="auto"/>
          <w:sz w:val="22"/>
          <w:szCs w:val="22"/>
        </w:rPr>
        <w:t>DGUE</w:t>
      </w:r>
      <w:r w:rsidRPr="00D50EF2">
        <w:rPr>
          <w:rFonts w:asciiTheme="majorHAnsi" w:hAnsiTheme="majorHAnsi" w:cstheme="majorHAnsi"/>
          <w:color w:val="auto"/>
          <w:sz w:val="22"/>
          <w:szCs w:val="22"/>
        </w:rPr>
        <w:t xml:space="preserve">. </w:t>
      </w:r>
    </w:p>
    <w:p w14:paraId="165B7D95" w14:textId="1F6570BC" w:rsidR="00531EB5" w:rsidRPr="00830CC4" w:rsidRDefault="00531EB5" w:rsidP="3D22EB1B">
      <w:pPr>
        <w:pStyle w:val="Default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5313044C" w14:textId="21E7447A" w:rsidR="00543534" w:rsidRPr="00D50EF2" w:rsidRDefault="00235E71" w:rsidP="3D22EB1B">
      <w:pPr>
        <w:pStyle w:val="Default"/>
        <w:rPr>
          <w:rFonts w:asciiTheme="majorHAnsi" w:eastAsia="Times New Roman" w:hAnsiTheme="majorHAnsi" w:cstheme="majorHAnsi"/>
          <w:b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4</w:t>
      </w:r>
      <w:r w:rsidR="3D22EB1B" w:rsidRPr="00D50EF2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) PROCEDURE E CRITERI DI ASSEGNAZIONE</w:t>
      </w:r>
    </w:p>
    <w:p w14:paraId="51D09A08" w14:textId="7F33F55F" w:rsidR="00FE2129" w:rsidRPr="00830CC4" w:rsidRDefault="6285002D" w:rsidP="6285002D">
      <w:pPr>
        <w:pStyle w:val="Default"/>
        <w:jc w:val="both"/>
        <w:rPr>
          <w:rFonts w:asciiTheme="majorHAnsi" w:hAnsiTheme="majorHAnsi" w:cstheme="majorBidi"/>
          <w:b/>
          <w:bCs/>
          <w:color w:val="auto"/>
          <w:sz w:val="22"/>
          <w:szCs w:val="22"/>
        </w:rPr>
      </w:pPr>
      <w:r w:rsidRPr="6285002D">
        <w:rPr>
          <w:rFonts w:asciiTheme="majorHAnsi" w:eastAsia="Times New Roman" w:hAnsiTheme="majorHAnsi" w:cstheme="majorBidi"/>
          <w:color w:val="auto"/>
          <w:sz w:val="22"/>
          <w:szCs w:val="22"/>
        </w:rPr>
        <w:t>L’eventuale aggiudicazione del servizio/fornitura avverrà mediante affidamento diretto ai sensi dell’art. 36 del D.Lgs 50/2016 s.m.i. L’Amministrazione si riserva altresì la facoltà di non procedere ad alcuna aggiudicazione</w:t>
      </w:r>
      <w:r w:rsidRPr="6285002D">
        <w:rPr>
          <w:rFonts w:asciiTheme="majorHAnsi" w:hAnsiTheme="majorHAnsi" w:cstheme="majorBidi"/>
          <w:color w:val="auto"/>
          <w:sz w:val="22"/>
          <w:szCs w:val="22"/>
        </w:rPr>
        <w:t xml:space="preserve">. Il prestatore sarà individuato, dal Responsabile Unico del Procedimento, </w:t>
      </w:r>
      <w:r w:rsidRPr="6285002D">
        <w:rPr>
          <w:rFonts w:asciiTheme="majorHAnsi" w:hAnsiTheme="majorHAnsi" w:cstheme="majorBidi"/>
          <w:b/>
          <w:bCs/>
          <w:color w:val="auto"/>
          <w:sz w:val="22"/>
          <w:szCs w:val="22"/>
        </w:rPr>
        <w:t>secondo il criterio del prezzo più basso.</w:t>
      </w:r>
    </w:p>
    <w:p w14:paraId="53128261" w14:textId="69ED5B33" w:rsidR="005D2720" w:rsidRPr="00830CC4" w:rsidRDefault="005D2720" w:rsidP="3D22EB1B">
      <w:pPr>
        <w:pStyle w:val="Default"/>
        <w:jc w:val="both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58F4D394" w14:textId="1C5BA9AC" w:rsidR="00AF5537" w:rsidRDefault="3D22EB1B" w:rsidP="3D22EB1B">
      <w:pPr>
        <w:pStyle w:val="Default"/>
        <w:jc w:val="both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830CC4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 xml:space="preserve">Il Responsabile Unico del Procedimento, nel rispetto del principio della parità di trattamento, potrà chiedere agli offerenti di produrre documenti supplementari, di fornire chiarimenti, anche attraverso colloqui, riguardo ai documenti presentati. </w:t>
      </w:r>
    </w:p>
    <w:p w14:paraId="0388FE49" w14:textId="77777777" w:rsidR="00235E71" w:rsidRPr="00830CC4" w:rsidRDefault="00235E71" w:rsidP="3D22EB1B">
      <w:pPr>
        <w:pStyle w:val="Default"/>
        <w:jc w:val="both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62486C05" w14:textId="77777777" w:rsidR="009E4CA6" w:rsidRPr="00830CC4" w:rsidRDefault="009E4CA6" w:rsidP="3D22EB1B">
      <w:pPr>
        <w:pStyle w:val="Default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7101D1F7" w14:textId="5EFC45A3" w:rsidR="00235E71" w:rsidRPr="00F0394E" w:rsidRDefault="00235E71" w:rsidP="3D22EB1B">
      <w:pPr>
        <w:pStyle w:val="Default"/>
        <w:rPr>
          <w:rFonts w:asciiTheme="majorHAnsi" w:eastAsia="Times New Roman" w:hAnsiTheme="majorHAnsi" w:cstheme="majorHAnsi"/>
          <w:b/>
          <w:color w:val="auto"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5</w:t>
      </w:r>
      <w:r w:rsidR="3D22EB1B"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) TERMINI E MODALITA’ DI PARTECIPAZIONE</w:t>
      </w:r>
    </w:p>
    <w:p w14:paraId="53C67EF9" w14:textId="1CC8B2E4" w:rsidR="00F0394E" w:rsidRPr="00F0394E" w:rsidRDefault="00235E71" w:rsidP="6285002D">
      <w:pPr>
        <w:pStyle w:val="Default"/>
        <w:jc w:val="both"/>
        <w:rPr>
          <w:rStyle w:val="eop"/>
          <w:rFonts w:asciiTheme="majorHAnsi" w:hAnsiTheme="majorHAnsi" w:cstheme="majorBidi"/>
          <w:sz w:val="22"/>
          <w:szCs w:val="22"/>
        </w:rPr>
      </w:pPr>
      <w:r w:rsidRPr="6285002D">
        <w:rPr>
          <w:rFonts w:asciiTheme="majorHAnsi" w:eastAsia="Times New Roman" w:hAnsiTheme="majorHAnsi" w:cstheme="majorBidi"/>
          <w:color w:val="auto"/>
          <w:sz w:val="22"/>
          <w:szCs w:val="22"/>
        </w:rPr>
        <w:t>I soggetti interessati e in possesso dei requisiti dovranno far pervenire il proprio preventivo entro e non oltre le ore</w:t>
      </w:r>
      <w:r w:rsidRPr="6285002D">
        <w:rPr>
          <w:rFonts w:asciiTheme="majorHAnsi" w:eastAsia="Times New Roman" w:hAnsiTheme="majorHAnsi" w:cstheme="majorBidi"/>
          <w:b/>
          <w:bCs/>
          <w:color w:val="auto"/>
          <w:sz w:val="22"/>
          <w:szCs w:val="22"/>
        </w:rPr>
        <w:t xml:space="preserve"> </w:t>
      </w:r>
      <w:r w:rsidRPr="6285002D">
        <w:rPr>
          <w:rFonts w:asciiTheme="majorHAnsi" w:eastAsia="Times New Roman" w:hAnsiTheme="majorHAnsi" w:cstheme="majorBidi"/>
          <w:b/>
          <w:bCs/>
          <w:color w:val="auto"/>
          <w:sz w:val="22"/>
          <w:szCs w:val="22"/>
          <w:highlight w:val="yellow"/>
        </w:rPr>
        <w:t>23.00 del giorno 18/07/2019.</w:t>
      </w:r>
      <w:r w:rsidRPr="6285002D">
        <w:rPr>
          <w:rFonts w:asciiTheme="majorHAnsi" w:eastAsia="Times New Roman" w:hAnsiTheme="majorHAnsi" w:cstheme="majorBidi"/>
          <w:b/>
          <w:bCs/>
          <w:color w:val="auto"/>
          <w:sz w:val="22"/>
          <w:szCs w:val="22"/>
        </w:rPr>
        <w:t xml:space="preserve"> </w:t>
      </w:r>
      <w:r w:rsidR="00F0394E" w:rsidRPr="6285002D">
        <w:rPr>
          <w:rStyle w:val="normaltextrun"/>
          <w:rFonts w:asciiTheme="majorHAnsi" w:hAnsiTheme="majorHAnsi" w:cstheme="majorBidi"/>
          <w:b/>
          <w:bCs/>
          <w:sz w:val="22"/>
          <w:szCs w:val="22"/>
          <w:shd w:val="clear" w:color="auto" w:fill="FFFFFF"/>
        </w:rPr>
        <w:t xml:space="preserve">L’offerta economica dovrà essere </w:t>
      </w:r>
      <w:r w:rsidR="00E615C4">
        <w:rPr>
          <w:rStyle w:val="normaltextrun"/>
          <w:rFonts w:asciiTheme="majorHAnsi" w:hAnsiTheme="majorHAnsi" w:cstheme="majorBidi"/>
          <w:b/>
          <w:bCs/>
          <w:sz w:val="22"/>
          <w:szCs w:val="22"/>
          <w:shd w:val="clear" w:color="auto" w:fill="FFFFFF"/>
        </w:rPr>
        <w:t xml:space="preserve">redatta compilando l’allegato tecnico fornito e </w:t>
      </w:r>
      <w:bookmarkStart w:id="0" w:name="_GoBack"/>
      <w:bookmarkEnd w:id="0"/>
      <w:r w:rsidR="00F0394E" w:rsidRPr="6285002D">
        <w:rPr>
          <w:rStyle w:val="normaltextrun"/>
          <w:rFonts w:asciiTheme="majorHAnsi" w:hAnsiTheme="majorHAnsi" w:cstheme="majorBidi"/>
          <w:b/>
          <w:bCs/>
          <w:sz w:val="22"/>
          <w:szCs w:val="22"/>
          <w:shd w:val="clear" w:color="auto" w:fill="FFFFFF"/>
        </w:rPr>
        <w:t>caricata sulla piattaforma telematica Net4Market - </w:t>
      </w:r>
      <w:hyperlink r:id="rId11" w:tgtFrame="_blank" w:history="1">
        <w:r w:rsidR="00F0394E" w:rsidRPr="6285002D">
          <w:rPr>
            <w:rStyle w:val="normaltextrun"/>
            <w:rFonts w:asciiTheme="majorHAnsi" w:hAnsiTheme="majorHAnsi" w:cstheme="majorBidi"/>
            <w:b/>
            <w:bCs/>
            <w:color w:val="0B5988"/>
            <w:sz w:val="22"/>
            <w:szCs w:val="22"/>
            <w:u w:val="single"/>
            <w:shd w:val="clear" w:color="auto" w:fill="FFFFFF"/>
          </w:rPr>
          <w:t>https://app.albofornitori.it/alboeproc/albo_anpalservizi</w:t>
        </w:r>
      </w:hyperlink>
      <w:r w:rsidR="00F0394E" w:rsidRPr="6285002D">
        <w:rPr>
          <w:rStyle w:val="normaltextrun"/>
          <w:rFonts w:asciiTheme="majorHAnsi" w:hAnsiTheme="majorHAnsi" w:cstheme="majorBidi"/>
          <w:b/>
          <w:bCs/>
          <w:sz w:val="22"/>
          <w:szCs w:val="22"/>
          <w:shd w:val="clear" w:color="auto" w:fill="FFFFFF"/>
        </w:rPr>
        <w:t xml:space="preserve">  nella cartella Documentazione in formato PDF.</w:t>
      </w:r>
      <w:r w:rsidR="00F0394E" w:rsidRPr="6285002D">
        <w:rPr>
          <w:rStyle w:val="eop"/>
          <w:rFonts w:asciiTheme="majorHAnsi" w:hAnsiTheme="majorHAnsi" w:cstheme="majorBidi"/>
          <w:sz w:val="22"/>
          <w:szCs w:val="22"/>
          <w:shd w:val="clear" w:color="auto" w:fill="FFFFFF"/>
        </w:rPr>
        <w:t> </w:t>
      </w:r>
    </w:p>
    <w:p w14:paraId="467736B9" w14:textId="77777777" w:rsidR="00F0394E" w:rsidRPr="00F0394E" w:rsidRDefault="00F0394E" w:rsidP="00F0394E">
      <w:pPr>
        <w:pStyle w:val="Default"/>
        <w:jc w:val="both"/>
        <w:rPr>
          <w:rStyle w:val="eop"/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164F5529" w14:textId="365A027D" w:rsidR="00235E71" w:rsidRDefault="00235E71" w:rsidP="00F0394E">
      <w:pPr>
        <w:pStyle w:val="Default"/>
        <w:jc w:val="both"/>
        <w:rPr>
          <w:rFonts w:asciiTheme="majorHAnsi" w:eastAsia="Times New Roman" w:hAnsiTheme="majorHAnsi" w:cstheme="majorHAnsi"/>
          <w:sz w:val="22"/>
          <w:szCs w:val="22"/>
          <w:lang w:eastAsia="it-IT"/>
        </w:rPr>
      </w:pPr>
      <w:r w:rsidRPr="00F0394E">
        <w:rPr>
          <w:rFonts w:asciiTheme="majorHAnsi" w:eastAsia="Times New Roman" w:hAnsiTheme="majorHAnsi" w:cstheme="majorHAnsi"/>
          <w:sz w:val="22"/>
          <w:szCs w:val="22"/>
          <w:lang w:eastAsia="it-IT"/>
        </w:rPr>
        <w:t>Le eventuali richieste di chiarimento dovranno pervenire, tramite la piattaforma Net4Market raggiungibile dall’indirizzo </w:t>
      </w:r>
      <w:hyperlink r:id="rId12" w:tgtFrame="_blank" w:history="1">
        <w:r w:rsidRPr="00F0394E">
          <w:rPr>
            <w:rFonts w:asciiTheme="majorHAnsi" w:eastAsia="Times New Roman" w:hAnsiTheme="majorHAnsi" w:cstheme="majorHAnsi"/>
            <w:color w:val="0000FF"/>
            <w:sz w:val="22"/>
            <w:szCs w:val="22"/>
            <w:u w:val="single"/>
            <w:lang w:eastAsia="it-IT"/>
          </w:rPr>
          <w:t>https://app.albofornitori.it/alboeproc/albo_anpalservizi</w:t>
        </w:r>
      </w:hyperlink>
      <w:r w:rsidRPr="00F0394E">
        <w:rPr>
          <w:rFonts w:asciiTheme="majorHAnsi" w:eastAsia="Times New Roman" w:hAnsiTheme="majorHAnsi" w:cstheme="majorHAnsi"/>
          <w:sz w:val="22"/>
          <w:szCs w:val="22"/>
          <w:lang w:eastAsia="it-IT"/>
        </w:rPr>
        <w:t>, inviando una email al seguente indirizzo: </w:t>
      </w:r>
      <w:hyperlink r:id="rId13" w:tgtFrame="_blank" w:history="1">
        <w:r w:rsidRPr="00F0394E">
          <w:rPr>
            <w:rFonts w:asciiTheme="majorHAnsi" w:eastAsia="Times New Roman" w:hAnsiTheme="majorHAnsi" w:cstheme="majorHAnsi"/>
            <w:color w:val="0563C1"/>
            <w:sz w:val="22"/>
            <w:szCs w:val="22"/>
            <w:u w:val="single"/>
            <w:lang w:eastAsia="it-IT"/>
          </w:rPr>
          <w:t>infoacquisti@anpalservizi.it</w:t>
        </w:r>
      </w:hyperlink>
      <w:r w:rsidRPr="00F0394E">
        <w:rPr>
          <w:rFonts w:asciiTheme="majorHAnsi" w:eastAsia="Times New Roman" w:hAnsiTheme="majorHAnsi" w:cstheme="majorHAnsi"/>
          <w:sz w:val="22"/>
          <w:szCs w:val="22"/>
          <w:lang w:eastAsia="it-IT"/>
        </w:rPr>
        <w:t>.  </w:t>
      </w:r>
    </w:p>
    <w:p w14:paraId="361E40CA" w14:textId="77777777" w:rsidR="00F0394E" w:rsidRPr="00235E71" w:rsidRDefault="00F0394E" w:rsidP="00F0394E">
      <w:pPr>
        <w:pStyle w:val="Default"/>
        <w:jc w:val="both"/>
        <w:rPr>
          <w:rFonts w:asciiTheme="majorHAnsi" w:eastAsia="Times New Roman" w:hAnsiTheme="majorHAnsi" w:cstheme="majorHAnsi"/>
          <w:sz w:val="22"/>
          <w:szCs w:val="22"/>
          <w:lang w:eastAsia="it-IT"/>
        </w:rPr>
      </w:pPr>
    </w:p>
    <w:p w14:paraId="7C82B82B" w14:textId="77777777" w:rsidR="00235E71" w:rsidRPr="00235E71" w:rsidRDefault="00235E71" w:rsidP="00235E71">
      <w:pPr>
        <w:spacing w:after="0" w:line="240" w:lineRule="auto"/>
        <w:jc w:val="both"/>
        <w:textAlignment w:val="baseline"/>
        <w:rPr>
          <w:rFonts w:asciiTheme="majorHAnsi" w:eastAsia="Times New Roman" w:hAnsiTheme="majorHAnsi" w:cstheme="majorHAnsi"/>
          <w:lang w:eastAsia="it-IT"/>
        </w:rPr>
      </w:pPr>
      <w:r w:rsidRPr="00F0394E">
        <w:rPr>
          <w:rFonts w:asciiTheme="majorHAnsi" w:eastAsia="Times New Roman" w:hAnsiTheme="majorHAnsi" w:cstheme="majorHAnsi"/>
          <w:lang w:eastAsia="it-IT"/>
        </w:rPr>
        <w:t>Per chiarimenti di natura telematica relativi al funzionamento della piattaforma e/o al caricamento dell’offerta, gli offerenti possono rivolgersi a </w:t>
      </w:r>
      <w:hyperlink r:id="rId14" w:tgtFrame="_blank" w:history="1">
        <w:r w:rsidRPr="00F0394E">
          <w:rPr>
            <w:rFonts w:asciiTheme="majorHAnsi" w:eastAsia="Times New Roman" w:hAnsiTheme="majorHAnsi" w:cstheme="majorHAnsi"/>
            <w:color w:val="0563C1"/>
            <w:u w:val="single"/>
            <w:lang w:eastAsia="it-IT"/>
          </w:rPr>
          <w:t>imprese@net4market.com</w:t>
        </w:r>
      </w:hyperlink>
      <w:r w:rsidRPr="00F0394E">
        <w:rPr>
          <w:rFonts w:asciiTheme="majorHAnsi" w:eastAsia="Times New Roman" w:hAnsiTheme="majorHAnsi" w:cstheme="majorHAnsi"/>
          <w:lang w:eastAsia="it-IT"/>
        </w:rPr>
        <w:t>  oppure contattare i numeri 0372-080703 / 0372-080708. </w:t>
      </w:r>
    </w:p>
    <w:p w14:paraId="121E0A16" w14:textId="2F97043F" w:rsidR="00AF5537" w:rsidRPr="00F0394E" w:rsidRDefault="00AF5537" w:rsidP="3D22EB1B">
      <w:pPr>
        <w:pStyle w:val="Default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523F2A39" w14:textId="4D30239F" w:rsidR="00E34289" w:rsidRPr="00F0394E" w:rsidRDefault="00F0394E" w:rsidP="00F0394E">
      <w:pPr>
        <w:pStyle w:val="Default"/>
        <w:jc w:val="both"/>
        <w:rPr>
          <w:rFonts w:asciiTheme="majorHAnsi" w:eastAsia="Times New Roman" w:hAnsiTheme="majorHAnsi" w:cstheme="majorHAnsi"/>
          <w:b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6</w:t>
      </w:r>
      <w:r w:rsidR="00E34289" w:rsidRPr="00F0394E">
        <w:rPr>
          <w:rFonts w:asciiTheme="majorHAnsi" w:eastAsia="Times New Roman" w:hAnsiTheme="majorHAnsi" w:cstheme="majorHAnsi"/>
          <w:b/>
          <w:sz w:val="22"/>
          <w:szCs w:val="22"/>
          <w:shd w:val="clear" w:color="auto" w:fill="FFFFFF"/>
        </w:rPr>
        <w:t>) FATTURAZIONE</w:t>
      </w:r>
    </w:p>
    <w:p w14:paraId="5C279698" w14:textId="7328862E" w:rsidR="005C4B28" w:rsidRPr="00F0394E" w:rsidRDefault="3D22EB1B" w:rsidP="3D22EB1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</w:rPr>
      </w:pPr>
      <w:r w:rsidRPr="00F0394E">
        <w:rPr>
          <w:rFonts w:asciiTheme="majorHAnsi" w:eastAsia="Times New Roman" w:hAnsiTheme="majorHAnsi" w:cstheme="majorHAnsi"/>
        </w:rPr>
        <w:t>In ottemperanza a quanto disposto dal D.M. n. 55/2013, si informa che ANPAL Servizi Sp</w:t>
      </w:r>
      <w:r w:rsidR="00D05A85" w:rsidRPr="00F0394E">
        <w:rPr>
          <w:rFonts w:asciiTheme="majorHAnsi" w:eastAsia="Times New Roman" w:hAnsiTheme="majorHAnsi" w:cstheme="majorHAnsi"/>
        </w:rPr>
        <w:t>A</w:t>
      </w:r>
      <w:r w:rsidRPr="00F0394E">
        <w:rPr>
          <w:rFonts w:asciiTheme="majorHAnsi" w:eastAsia="Times New Roman" w:hAnsiTheme="majorHAnsi" w:cstheme="majorHAnsi"/>
        </w:rPr>
        <w:t xml:space="preserve"> dal 31 marzo 2015 non può più accettare fatture che non siano trasmesse in forma elettronica, inoltre rientra tra le società che a far data 1 luglio 2017, applica lo Split Payment.</w:t>
      </w:r>
    </w:p>
    <w:p w14:paraId="6E1F4A3F" w14:textId="77777777" w:rsidR="005C4B28" w:rsidRPr="00F0394E" w:rsidRDefault="3D22EB1B" w:rsidP="3D22EB1B">
      <w:pPr>
        <w:pStyle w:val="Testonormale"/>
        <w:rPr>
          <w:rFonts w:asciiTheme="majorHAnsi" w:eastAsia="Times New Roman" w:hAnsiTheme="majorHAnsi" w:cstheme="majorHAnsi"/>
          <w:color w:val="000000" w:themeColor="text1"/>
          <w:lang w:eastAsia="it-IT"/>
        </w:rPr>
      </w:pPr>
      <w:r w:rsidRPr="00F0394E">
        <w:rPr>
          <w:rFonts w:asciiTheme="majorHAnsi" w:eastAsia="Times New Roman" w:hAnsiTheme="majorHAnsi" w:cstheme="majorHAnsi"/>
          <w:color w:val="000000" w:themeColor="text1"/>
          <w:lang w:eastAsia="it-IT"/>
        </w:rPr>
        <w:t>Indichiamo di seguito gli estremi per poter procedere alla corretta emissione della fattura:</w:t>
      </w:r>
    </w:p>
    <w:p w14:paraId="70D82F3C" w14:textId="77777777" w:rsidR="005C4B28" w:rsidRPr="00F0394E" w:rsidRDefault="3D22EB1B" w:rsidP="3D22EB1B">
      <w:pPr>
        <w:pStyle w:val="Testonormale"/>
        <w:rPr>
          <w:rFonts w:asciiTheme="majorHAnsi" w:eastAsia="Times New Roman" w:hAnsiTheme="majorHAnsi" w:cstheme="majorHAnsi"/>
          <w:color w:val="000000" w:themeColor="text1"/>
          <w:lang w:eastAsia="it-IT"/>
        </w:rPr>
      </w:pPr>
      <w:r w:rsidRPr="00F0394E">
        <w:rPr>
          <w:rFonts w:asciiTheme="majorHAnsi" w:eastAsia="Times New Roman" w:hAnsiTheme="majorHAnsi" w:cstheme="majorHAnsi"/>
          <w:color w:val="000000" w:themeColor="text1"/>
          <w:lang w:eastAsia="it-IT"/>
        </w:rPr>
        <w:t>Codice Univoco: UFXKW7</w:t>
      </w:r>
    </w:p>
    <w:p w14:paraId="1F3076CB" w14:textId="77777777" w:rsidR="005C4B28" w:rsidRPr="00F0394E" w:rsidRDefault="3D22EB1B" w:rsidP="3D22EB1B">
      <w:pPr>
        <w:pStyle w:val="Testonormale"/>
        <w:rPr>
          <w:rFonts w:asciiTheme="majorHAnsi" w:eastAsia="Times New Roman" w:hAnsiTheme="majorHAnsi" w:cstheme="majorHAnsi"/>
          <w:color w:val="000000" w:themeColor="text1"/>
          <w:lang w:eastAsia="it-IT"/>
        </w:rPr>
      </w:pPr>
      <w:r w:rsidRPr="00F0394E">
        <w:rPr>
          <w:rFonts w:asciiTheme="majorHAnsi" w:eastAsia="Times New Roman" w:hAnsiTheme="majorHAnsi" w:cstheme="majorHAnsi"/>
          <w:color w:val="000000" w:themeColor="text1"/>
          <w:lang w:eastAsia="it-IT"/>
        </w:rPr>
        <w:t>Nome dell'ufficio: Uff_eFatturaPA</w:t>
      </w:r>
    </w:p>
    <w:p w14:paraId="4B99056E" w14:textId="77777777" w:rsidR="003D7110" w:rsidRPr="00F0394E" w:rsidRDefault="003D7110" w:rsidP="3D22EB1B">
      <w:pPr>
        <w:pStyle w:val="Testonormale"/>
        <w:rPr>
          <w:rFonts w:asciiTheme="majorHAnsi" w:eastAsia="Times New Roman" w:hAnsiTheme="majorHAnsi" w:cstheme="majorHAnsi"/>
          <w:color w:val="000000" w:themeColor="text1"/>
          <w:lang w:eastAsia="it-IT"/>
        </w:rPr>
      </w:pPr>
    </w:p>
    <w:p w14:paraId="07F13BB6" w14:textId="1456900C" w:rsidR="009750E4" w:rsidRPr="00F0394E" w:rsidRDefault="00F0394E" w:rsidP="3D22EB1B">
      <w:pPr>
        <w:pStyle w:val="Default"/>
        <w:rPr>
          <w:rFonts w:asciiTheme="majorHAnsi" w:eastAsia="Times New Roman" w:hAnsiTheme="majorHAnsi" w:cstheme="majorHAnsi"/>
          <w:b/>
          <w:color w:val="auto"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7</w:t>
      </w:r>
      <w:r w:rsidR="3D22EB1B"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 xml:space="preserve">) CHIARIMENTI </w:t>
      </w:r>
    </w:p>
    <w:p w14:paraId="1FE869B2" w14:textId="250A576E" w:rsidR="003D7110" w:rsidRDefault="6285002D" w:rsidP="6285002D">
      <w:pPr>
        <w:pStyle w:val="Default"/>
        <w:jc w:val="both"/>
        <w:rPr>
          <w:rFonts w:asciiTheme="majorHAnsi" w:eastAsia="Times New Roman" w:hAnsiTheme="majorHAnsi" w:cstheme="majorBidi"/>
          <w:color w:val="auto"/>
          <w:sz w:val="22"/>
          <w:szCs w:val="22"/>
        </w:rPr>
      </w:pPr>
      <w:r w:rsidRPr="6285002D">
        <w:rPr>
          <w:rFonts w:asciiTheme="majorHAnsi" w:eastAsia="Times New Roman" w:hAnsiTheme="majorHAnsi" w:cstheme="majorBidi"/>
          <w:color w:val="auto"/>
          <w:sz w:val="22"/>
          <w:szCs w:val="22"/>
        </w:rPr>
        <w:t xml:space="preserve">Per chiarimenti gli offerenti possono rivolgersi, entro le ore 13.00 del 17/07/2019, a: </w:t>
      </w:r>
      <w:r w:rsidRPr="6285002D">
        <w:rPr>
          <w:rFonts w:asciiTheme="majorHAnsi" w:eastAsia="Times New Roman" w:hAnsiTheme="majorHAnsi" w:cstheme="majorBidi"/>
          <w:b/>
          <w:bCs/>
          <w:color w:val="auto"/>
          <w:sz w:val="22"/>
          <w:szCs w:val="22"/>
        </w:rPr>
        <w:t>infoacquisti@anpalservizi.it</w:t>
      </w:r>
    </w:p>
    <w:p w14:paraId="1299C43A" w14:textId="77777777" w:rsidR="003D7110" w:rsidRPr="00F0394E" w:rsidRDefault="003D7110" w:rsidP="3D22EB1B">
      <w:pPr>
        <w:pStyle w:val="Default"/>
        <w:jc w:val="both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1C469174" w14:textId="658F620D" w:rsidR="009750E4" w:rsidRPr="00F0394E" w:rsidRDefault="00F0394E" w:rsidP="3D22EB1B">
      <w:pPr>
        <w:pStyle w:val="Default"/>
        <w:jc w:val="both"/>
        <w:rPr>
          <w:rFonts w:asciiTheme="majorHAnsi" w:eastAsia="Times New Roman" w:hAnsiTheme="majorHAnsi" w:cstheme="majorHAnsi"/>
          <w:b/>
          <w:color w:val="auto"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8</w:t>
      </w:r>
      <w:r w:rsidR="3D22EB1B"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 xml:space="preserve">) TITOLARE DEL TRATTAMENTO DEI DATI </w:t>
      </w:r>
    </w:p>
    <w:p w14:paraId="03804091" w14:textId="4D155F66" w:rsidR="006A045A" w:rsidRPr="00830CC4" w:rsidRDefault="6285002D" w:rsidP="6285002D">
      <w:pPr>
        <w:pStyle w:val="Default"/>
        <w:rPr>
          <w:rFonts w:asciiTheme="majorHAnsi" w:eastAsia="Times New Roman" w:hAnsiTheme="majorHAnsi" w:cstheme="majorBidi"/>
          <w:color w:val="auto"/>
          <w:sz w:val="22"/>
          <w:szCs w:val="22"/>
        </w:rPr>
      </w:pPr>
      <w:r w:rsidRPr="6285002D">
        <w:rPr>
          <w:rFonts w:asciiTheme="majorHAnsi" w:eastAsia="Times New Roman" w:hAnsiTheme="majorHAnsi" w:cstheme="majorBidi"/>
          <w:color w:val="auto"/>
          <w:sz w:val="22"/>
          <w:szCs w:val="22"/>
        </w:rPr>
        <w:t>ANPAL Servizi SpA</w:t>
      </w:r>
    </w:p>
    <w:p w14:paraId="41A1626D" w14:textId="77777777" w:rsidR="006A045A" w:rsidRPr="00830CC4" w:rsidRDefault="006A045A" w:rsidP="3D22EB1B">
      <w:pPr>
        <w:pStyle w:val="Default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47976116" w14:textId="696FB155" w:rsidR="006A045A" w:rsidRPr="00F0394E" w:rsidRDefault="00F0394E" w:rsidP="3D22EB1B">
      <w:pPr>
        <w:pStyle w:val="Default"/>
        <w:rPr>
          <w:rFonts w:asciiTheme="majorHAnsi" w:eastAsia="Times New Roman" w:hAnsiTheme="majorHAnsi" w:cstheme="majorHAnsi"/>
          <w:b/>
          <w:color w:val="auto"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>9</w:t>
      </w:r>
      <w:r w:rsidR="006A045A" w:rsidRPr="00F0394E">
        <w:rPr>
          <w:rFonts w:asciiTheme="majorHAnsi" w:eastAsia="Times New Roman" w:hAnsiTheme="majorHAnsi" w:cstheme="majorHAnsi"/>
          <w:b/>
          <w:color w:val="auto"/>
          <w:sz w:val="22"/>
          <w:szCs w:val="22"/>
        </w:rPr>
        <w:t xml:space="preserve">) REFERENTE </w:t>
      </w:r>
    </w:p>
    <w:p w14:paraId="0A6959E7" w14:textId="582A69BB" w:rsidR="009750E4" w:rsidRPr="00F0394E" w:rsidRDefault="00F0394E" w:rsidP="3D22EB1B">
      <w:pPr>
        <w:pStyle w:val="Default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Sorcioni </w:t>
      </w:r>
      <w:r w:rsidR="00D30BC2" w:rsidRPr="00F0394E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Maurizio </w:t>
      </w:r>
      <w:r w:rsidR="006A045A" w:rsidRPr="00F0394E">
        <w:rPr>
          <w:rFonts w:asciiTheme="majorHAnsi" w:eastAsia="Times New Roman" w:hAnsiTheme="majorHAnsi" w:cstheme="majorHAnsi"/>
          <w:color w:val="auto"/>
          <w:sz w:val="22"/>
          <w:szCs w:val="22"/>
        </w:rPr>
        <w:t>in quanto Responsabile del Contratto</w:t>
      </w:r>
      <w:r w:rsidR="3D22EB1B" w:rsidRPr="00F0394E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</w:t>
      </w:r>
    </w:p>
    <w:p w14:paraId="4DDBEF00" w14:textId="77777777" w:rsidR="009750E4" w:rsidRPr="00F0394E" w:rsidRDefault="009750E4" w:rsidP="3D22EB1B">
      <w:pPr>
        <w:pStyle w:val="Default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3461D779" w14:textId="77777777" w:rsidR="00DF4AF4" w:rsidRPr="00F0394E" w:rsidRDefault="00DF4AF4" w:rsidP="0003574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0FB78278" w14:textId="2F87B1D4" w:rsidR="00DF4AF4" w:rsidRPr="00F0394E" w:rsidRDefault="00DF4AF4" w:rsidP="0003574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3AB04793" w14:textId="77777777" w:rsidR="00466BAF" w:rsidRPr="00830CC4" w:rsidRDefault="3D22EB1B" w:rsidP="00466BAF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F0394E">
        <w:rPr>
          <w:rFonts w:asciiTheme="majorHAnsi" w:eastAsia="Times New Roman" w:hAnsiTheme="majorHAnsi" w:cstheme="majorHAnsi"/>
          <w:color w:val="auto"/>
          <w:sz w:val="22"/>
          <w:szCs w:val="22"/>
        </w:rPr>
        <w:t>IL Responsabile Unico del Procedimento</w:t>
      </w:r>
      <w:r w:rsidRPr="00830CC4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830CC4">
        <w:rPr>
          <w:rFonts w:asciiTheme="majorHAnsi" w:hAnsiTheme="majorHAnsi" w:cstheme="majorHAnsi"/>
          <w:sz w:val="22"/>
          <w:szCs w:val="22"/>
        </w:rPr>
        <w:t xml:space="preserve">    </w:t>
      </w:r>
    </w:p>
    <w:p w14:paraId="1FC39945" w14:textId="77777777" w:rsidR="00DF4AF4" w:rsidRPr="00830CC4" w:rsidRDefault="00DF4AF4" w:rsidP="00035746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sectPr w:rsidR="00DF4AF4" w:rsidRPr="00830C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2F74A" w14:textId="77777777" w:rsidR="00890A70" w:rsidRDefault="00890A70" w:rsidP="00543534">
      <w:pPr>
        <w:spacing w:after="0" w:line="240" w:lineRule="auto"/>
      </w:pPr>
      <w:r>
        <w:separator/>
      </w:r>
    </w:p>
  </w:endnote>
  <w:endnote w:type="continuationSeparator" w:id="0">
    <w:p w14:paraId="5E8ADEB3" w14:textId="77777777" w:rsidR="00890A70" w:rsidRDefault="00890A70" w:rsidP="00543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AF1F1" w14:textId="77777777" w:rsidR="00890A70" w:rsidRDefault="00890A70" w:rsidP="00543534">
      <w:pPr>
        <w:spacing w:after="0" w:line="240" w:lineRule="auto"/>
      </w:pPr>
      <w:r>
        <w:separator/>
      </w:r>
    </w:p>
  </w:footnote>
  <w:footnote w:type="continuationSeparator" w:id="0">
    <w:p w14:paraId="7354D176" w14:textId="77777777" w:rsidR="00890A70" w:rsidRDefault="00890A70" w:rsidP="00543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1B63"/>
    <w:multiLevelType w:val="hybridMultilevel"/>
    <w:tmpl w:val="C3CAB490"/>
    <w:lvl w:ilvl="0" w:tplc="0410000F">
      <w:start w:val="1"/>
      <w:numFmt w:val="decimal"/>
      <w:lvlText w:val="%1."/>
      <w:lvlJc w:val="left"/>
      <w:pPr>
        <w:ind w:left="815" w:hanging="360"/>
      </w:pPr>
    </w:lvl>
    <w:lvl w:ilvl="1" w:tplc="04100019" w:tentative="1">
      <w:start w:val="1"/>
      <w:numFmt w:val="lowerLetter"/>
      <w:lvlText w:val="%2."/>
      <w:lvlJc w:val="left"/>
      <w:pPr>
        <w:ind w:left="1535" w:hanging="360"/>
      </w:pPr>
    </w:lvl>
    <w:lvl w:ilvl="2" w:tplc="0410001B" w:tentative="1">
      <w:start w:val="1"/>
      <w:numFmt w:val="lowerRoman"/>
      <w:lvlText w:val="%3."/>
      <w:lvlJc w:val="right"/>
      <w:pPr>
        <w:ind w:left="2255" w:hanging="180"/>
      </w:pPr>
    </w:lvl>
    <w:lvl w:ilvl="3" w:tplc="0410000F" w:tentative="1">
      <w:start w:val="1"/>
      <w:numFmt w:val="decimal"/>
      <w:lvlText w:val="%4."/>
      <w:lvlJc w:val="left"/>
      <w:pPr>
        <w:ind w:left="2975" w:hanging="360"/>
      </w:pPr>
    </w:lvl>
    <w:lvl w:ilvl="4" w:tplc="04100019" w:tentative="1">
      <w:start w:val="1"/>
      <w:numFmt w:val="lowerLetter"/>
      <w:lvlText w:val="%5."/>
      <w:lvlJc w:val="left"/>
      <w:pPr>
        <w:ind w:left="3695" w:hanging="360"/>
      </w:pPr>
    </w:lvl>
    <w:lvl w:ilvl="5" w:tplc="0410001B" w:tentative="1">
      <w:start w:val="1"/>
      <w:numFmt w:val="lowerRoman"/>
      <w:lvlText w:val="%6."/>
      <w:lvlJc w:val="right"/>
      <w:pPr>
        <w:ind w:left="4415" w:hanging="180"/>
      </w:pPr>
    </w:lvl>
    <w:lvl w:ilvl="6" w:tplc="0410000F" w:tentative="1">
      <w:start w:val="1"/>
      <w:numFmt w:val="decimal"/>
      <w:lvlText w:val="%7."/>
      <w:lvlJc w:val="left"/>
      <w:pPr>
        <w:ind w:left="5135" w:hanging="360"/>
      </w:pPr>
    </w:lvl>
    <w:lvl w:ilvl="7" w:tplc="04100019" w:tentative="1">
      <w:start w:val="1"/>
      <w:numFmt w:val="lowerLetter"/>
      <w:lvlText w:val="%8."/>
      <w:lvlJc w:val="left"/>
      <w:pPr>
        <w:ind w:left="5855" w:hanging="360"/>
      </w:pPr>
    </w:lvl>
    <w:lvl w:ilvl="8" w:tplc="0410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" w15:restartNumberingAfterBreak="0">
    <w:nsid w:val="221120C1"/>
    <w:multiLevelType w:val="multilevel"/>
    <w:tmpl w:val="7D9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8B5689"/>
    <w:multiLevelType w:val="hybridMultilevel"/>
    <w:tmpl w:val="177A2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4C"/>
    <w:rsid w:val="0000039E"/>
    <w:rsid w:val="000126DB"/>
    <w:rsid w:val="0001473B"/>
    <w:rsid w:val="00035746"/>
    <w:rsid w:val="000B7559"/>
    <w:rsid w:val="000D3EC7"/>
    <w:rsid w:val="00112F06"/>
    <w:rsid w:val="00117C32"/>
    <w:rsid w:val="00122214"/>
    <w:rsid w:val="00141646"/>
    <w:rsid w:val="00143F7C"/>
    <w:rsid w:val="0014689F"/>
    <w:rsid w:val="00152326"/>
    <w:rsid w:val="001525AB"/>
    <w:rsid w:val="001854E4"/>
    <w:rsid w:val="00195812"/>
    <w:rsid w:val="001A2925"/>
    <w:rsid w:val="001A2FCA"/>
    <w:rsid w:val="001B7730"/>
    <w:rsid w:val="001F2BB6"/>
    <w:rsid w:val="00235E71"/>
    <w:rsid w:val="00247C6A"/>
    <w:rsid w:val="00251D54"/>
    <w:rsid w:val="00271C85"/>
    <w:rsid w:val="00274381"/>
    <w:rsid w:val="002B04E3"/>
    <w:rsid w:val="003121D5"/>
    <w:rsid w:val="00317FD0"/>
    <w:rsid w:val="00343415"/>
    <w:rsid w:val="00383597"/>
    <w:rsid w:val="003A0D6F"/>
    <w:rsid w:val="003A6E0D"/>
    <w:rsid w:val="003B5AF0"/>
    <w:rsid w:val="003D7110"/>
    <w:rsid w:val="003E6EE7"/>
    <w:rsid w:val="00447548"/>
    <w:rsid w:val="0046320E"/>
    <w:rsid w:val="00466BAF"/>
    <w:rsid w:val="00475692"/>
    <w:rsid w:val="00476260"/>
    <w:rsid w:val="00490D94"/>
    <w:rsid w:val="004A0859"/>
    <w:rsid w:val="004A3F59"/>
    <w:rsid w:val="004B0F4A"/>
    <w:rsid w:val="004D3B36"/>
    <w:rsid w:val="004D4EA0"/>
    <w:rsid w:val="00531EB5"/>
    <w:rsid w:val="00542C26"/>
    <w:rsid w:val="00543534"/>
    <w:rsid w:val="00595AF3"/>
    <w:rsid w:val="005C4B28"/>
    <w:rsid w:val="005D2720"/>
    <w:rsid w:val="005E2E66"/>
    <w:rsid w:val="00604E12"/>
    <w:rsid w:val="00644E66"/>
    <w:rsid w:val="00665B3F"/>
    <w:rsid w:val="00666324"/>
    <w:rsid w:val="006A045A"/>
    <w:rsid w:val="006B75FF"/>
    <w:rsid w:val="006C7EF8"/>
    <w:rsid w:val="006D6111"/>
    <w:rsid w:val="0077431B"/>
    <w:rsid w:val="007A08E6"/>
    <w:rsid w:val="007A7D56"/>
    <w:rsid w:val="007B09C5"/>
    <w:rsid w:val="007D404D"/>
    <w:rsid w:val="00830CC4"/>
    <w:rsid w:val="0084559D"/>
    <w:rsid w:val="00867068"/>
    <w:rsid w:val="00890A70"/>
    <w:rsid w:val="00897419"/>
    <w:rsid w:val="008D39EF"/>
    <w:rsid w:val="0097190D"/>
    <w:rsid w:val="009750E4"/>
    <w:rsid w:val="009B4239"/>
    <w:rsid w:val="009D1BAE"/>
    <w:rsid w:val="009E4CA6"/>
    <w:rsid w:val="009F408C"/>
    <w:rsid w:val="00A027EB"/>
    <w:rsid w:val="00A04537"/>
    <w:rsid w:val="00A10F87"/>
    <w:rsid w:val="00A273AE"/>
    <w:rsid w:val="00A53FEE"/>
    <w:rsid w:val="00A659BD"/>
    <w:rsid w:val="00A74D07"/>
    <w:rsid w:val="00A965B3"/>
    <w:rsid w:val="00AF5537"/>
    <w:rsid w:val="00AF55C4"/>
    <w:rsid w:val="00B03843"/>
    <w:rsid w:val="00B5626D"/>
    <w:rsid w:val="00B71A94"/>
    <w:rsid w:val="00B85743"/>
    <w:rsid w:val="00B90906"/>
    <w:rsid w:val="00BA774E"/>
    <w:rsid w:val="00BC7203"/>
    <w:rsid w:val="00C12588"/>
    <w:rsid w:val="00C224D6"/>
    <w:rsid w:val="00C41C45"/>
    <w:rsid w:val="00C6412A"/>
    <w:rsid w:val="00C85299"/>
    <w:rsid w:val="00C96BF3"/>
    <w:rsid w:val="00CB367C"/>
    <w:rsid w:val="00CC1A8D"/>
    <w:rsid w:val="00CD116A"/>
    <w:rsid w:val="00CE0208"/>
    <w:rsid w:val="00D05A85"/>
    <w:rsid w:val="00D30BC2"/>
    <w:rsid w:val="00D50EF2"/>
    <w:rsid w:val="00D67734"/>
    <w:rsid w:val="00D832FD"/>
    <w:rsid w:val="00DD36DB"/>
    <w:rsid w:val="00DF0259"/>
    <w:rsid w:val="00DF4AF4"/>
    <w:rsid w:val="00E042AA"/>
    <w:rsid w:val="00E34289"/>
    <w:rsid w:val="00E615C4"/>
    <w:rsid w:val="00EB78D0"/>
    <w:rsid w:val="00ED0E7D"/>
    <w:rsid w:val="00ED5213"/>
    <w:rsid w:val="00F01F95"/>
    <w:rsid w:val="00F0394E"/>
    <w:rsid w:val="00F36DC7"/>
    <w:rsid w:val="00F43B6C"/>
    <w:rsid w:val="00F46A72"/>
    <w:rsid w:val="00F532BC"/>
    <w:rsid w:val="00F53E4C"/>
    <w:rsid w:val="00F91BEC"/>
    <w:rsid w:val="00FC4DF1"/>
    <w:rsid w:val="00FD3BC9"/>
    <w:rsid w:val="00FE2129"/>
    <w:rsid w:val="00FF4DB5"/>
    <w:rsid w:val="01F2F37A"/>
    <w:rsid w:val="3D22EB1B"/>
    <w:rsid w:val="489D01B6"/>
    <w:rsid w:val="59FA70C1"/>
    <w:rsid w:val="6285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63D7"/>
  <w15:chartTrackingRefBased/>
  <w15:docId w15:val="{9AACD43C-336D-415B-9330-48E042939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A29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435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3534"/>
  </w:style>
  <w:style w:type="paragraph" w:styleId="Pidipagina">
    <w:name w:val="footer"/>
    <w:basedOn w:val="Normale"/>
    <w:link w:val="PidipaginaCarattere"/>
    <w:uiPriority w:val="99"/>
    <w:unhideWhenUsed/>
    <w:rsid w:val="005435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3534"/>
  </w:style>
  <w:style w:type="character" w:styleId="Collegamentoipertestuale">
    <w:name w:val="Hyperlink"/>
    <w:basedOn w:val="Carpredefinitoparagrafo"/>
    <w:uiPriority w:val="99"/>
    <w:unhideWhenUsed/>
    <w:rsid w:val="009750E4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0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0D94"/>
    <w:rPr>
      <w:rFonts w:ascii="Segoe UI" w:hAnsi="Segoe UI" w:cs="Segoe UI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5C4B28"/>
    <w:pPr>
      <w:spacing w:after="0" w:line="240" w:lineRule="auto"/>
    </w:pPr>
    <w:rPr>
      <w:rFonts w:ascii="Calibr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C4B28"/>
    <w:rPr>
      <w:rFonts w:ascii="Calibri" w:hAnsi="Calibri" w:cs="Times New Roman"/>
    </w:rPr>
  </w:style>
  <w:style w:type="paragraph" w:customStyle="1" w:styleId="paragraph">
    <w:name w:val="paragraph"/>
    <w:basedOn w:val="Normale"/>
    <w:rsid w:val="00317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317FD0"/>
  </w:style>
  <w:style w:type="character" w:customStyle="1" w:styleId="eop">
    <w:name w:val="eop"/>
    <w:basedOn w:val="Carpredefinitoparagrafo"/>
    <w:rsid w:val="00317FD0"/>
  </w:style>
  <w:style w:type="character" w:customStyle="1" w:styleId="spellingerror">
    <w:name w:val="spellingerror"/>
    <w:basedOn w:val="Carpredefinitoparagrafo"/>
    <w:rsid w:val="00317FD0"/>
  </w:style>
  <w:style w:type="paragraph" w:styleId="Paragrafoelenco">
    <w:name w:val="List Paragraph"/>
    <w:basedOn w:val="Normale"/>
    <w:uiPriority w:val="34"/>
    <w:qFormat/>
    <w:rsid w:val="00FE21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3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5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acquisti@anpalserviz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p.albofornitori.it/alboeproc/albo_anpalservizi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p.albofornitori.it/alboeproc/albo_anpalserviz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mprese@net4market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4605E6498E9F4690B77FA2DF160BA7" ma:contentTypeVersion="7" ma:contentTypeDescription="Creare un nuovo documento." ma:contentTypeScope="" ma:versionID="d4437a810403ce01f422c514bd5fb8b5">
  <xsd:schema xmlns:xsd="http://www.w3.org/2001/XMLSchema" xmlns:xs="http://www.w3.org/2001/XMLSchema" xmlns:p="http://schemas.microsoft.com/office/2006/metadata/properties" xmlns:ns2="94f52197-e8ad-4e75-84f2-a39e6cf7ebce" xmlns:ns3="27ac54f6-3dfc-48ed-ae81-05cf3d015af9" targetNamespace="http://schemas.microsoft.com/office/2006/metadata/properties" ma:root="true" ma:fieldsID="60561383c4077ae2173e6eb392e2f92c" ns2:_="" ns3:_="">
    <xsd:import namespace="94f52197-e8ad-4e75-84f2-a39e6cf7ebce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52197-e8ad-4e75-84f2-a39e6cf7e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C9497-5CA3-45A3-A165-5E8DEDB04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f52197-e8ad-4e75-84f2-a39e6cf7ebce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2342C-23C3-4ED1-85DF-E713CCA4B4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98370-24E0-4D0F-87B0-CC1CAE4F78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F1C183-66C1-4CDF-8D97-694AE9FF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Campopiano</dc:creator>
  <cp:keywords/>
  <dc:description/>
  <cp:lastModifiedBy>Emiliana Gargano</cp:lastModifiedBy>
  <cp:revision>4</cp:revision>
  <cp:lastPrinted>2019-07-12T09:07:00Z</cp:lastPrinted>
  <dcterms:created xsi:type="dcterms:W3CDTF">2019-07-12T10:54:00Z</dcterms:created>
  <dcterms:modified xsi:type="dcterms:W3CDTF">2019-07-12T11:18:00Z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0x010100054605E6498E9F4690B77FA2DF160BA7</vt:lpwstr>
  </property>
</Properties>
</file>